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D4D0C" w14:textId="77777777" w:rsidR="00F9667E" w:rsidRDefault="00F9667E" w:rsidP="00F9667E">
      <w:pPr>
        <w:jc w:val="center"/>
      </w:pPr>
    </w:p>
    <w:p w14:paraId="7F31E759" w14:textId="77777777" w:rsidR="00F9667E" w:rsidRDefault="00F9667E" w:rsidP="00F9667E">
      <w:pPr>
        <w:jc w:val="center"/>
      </w:pPr>
    </w:p>
    <w:p w14:paraId="6C216BA7" w14:textId="77777777" w:rsidR="00F9667E" w:rsidRDefault="00F9667E" w:rsidP="00F9667E">
      <w:pPr>
        <w:jc w:val="center"/>
      </w:pPr>
    </w:p>
    <w:p w14:paraId="7F364658" w14:textId="77777777" w:rsidR="00F9667E" w:rsidRDefault="00F9667E" w:rsidP="00F9667E">
      <w:pPr>
        <w:jc w:val="center"/>
      </w:pPr>
    </w:p>
    <w:p w14:paraId="60952302" w14:textId="60166EA7" w:rsidR="00F9667E" w:rsidRDefault="00F9667E" w:rsidP="00F9667E">
      <w:pPr>
        <w:jc w:val="center"/>
      </w:pPr>
      <w:r>
        <w:rPr>
          <w:noProof/>
        </w:rPr>
        <w:drawing>
          <wp:inline distT="0" distB="0" distL="0" distR="0" wp14:anchorId="076E18A7" wp14:editId="1604B8B2">
            <wp:extent cx="5067300" cy="77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8">
                      <a:extLst>
                        <a:ext uri="{28A0092B-C50C-407E-A947-70E740481C1C}">
                          <a14:useLocalDpi xmlns:a14="http://schemas.microsoft.com/office/drawing/2010/main" val="0"/>
                        </a:ext>
                      </a:extLst>
                    </a:blip>
                    <a:stretch>
                      <a:fillRect/>
                    </a:stretch>
                  </pic:blipFill>
                  <pic:spPr>
                    <a:xfrm>
                      <a:off x="0" y="0"/>
                      <a:ext cx="5067300" cy="774700"/>
                    </a:xfrm>
                    <a:prstGeom prst="rect">
                      <a:avLst/>
                    </a:prstGeom>
                  </pic:spPr>
                </pic:pic>
              </a:graphicData>
            </a:graphic>
          </wp:inline>
        </w:drawing>
      </w:r>
    </w:p>
    <w:p w14:paraId="720F17BB" w14:textId="77777777" w:rsidR="00F9667E" w:rsidRDefault="00F9667E"/>
    <w:p w14:paraId="672D9603" w14:textId="77777777" w:rsidR="00F9667E" w:rsidRDefault="00F9667E"/>
    <w:p w14:paraId="39B44D1F" w14:textId="77777777" w:rsidR="00F9667E" w:rsidRDefault="00F9667E" w:rsidP="00F9667E">
      <w:pPr>
        <w:spacing w:after="360"/>
        <w:jc w:val="center"/>
        <w:rPr>
          <w:b/>
          <w:sz w:val="48"/>
        </w:rPr>
      </w:pPr>
    </w:p>
    <w:p w14:paraId="72E9EC47" w14:textId="2B88EF37" w:rsidR="00F9667E" w:rsidRPr="00F9667E" w:rsidRDefault="00067566" w:rsidP="00F9667E">
      <w:pPr>
        <w:spacing w:after="360"/>
        <w:jc w:val="center"/>
        <w:rPr>
          <w:b/>
          <w:sz w:val="48"/>
        </w:rPr>
      </w:pPr>
      <w:bookmarkStart w:id="0" w:name="_GoBack"/>
      <w:bookmarkEnd w:id="0"/>
      <w:r>
        <w:rPr>
          <w:b/>
          <w:sz w:val="48"/>
        </w:rPr>
        <w:t>Pelican 100 Watt Siren</w:t>
      </w:r>
    </w:p>
    <w:p w14:paraId="02703D9A" w14:textId="77553773" w:rsidR="00F9667E" w:rsidRPr="00F9667E" w:rsidRDefault="00F9667E" w:rsidP="00F9667E">
      <w:pPr>
        <w:jc w:val="center"/>
        <w:rPr>
          <w:b/>
          <w:sz w:val="48"/>
        </w:rPr>
      </w:pPr>
      <w:r>
        <w:rPr>
          <w:b/>
          <w:sz w:val="48"/>
        </w:rPr>
        <w:t xml:space="preserve">Operating Manual and </w:t>
      </w:r>
      <w:r w:rsidRPr="00F9667E">
        <w:rPr>
          <w:b/>
          <w:sz w:val="48"/>
        </w:rPr>
        <w:t>Installation Instructions</w:t>
      </w:r>
    </w:p>
    <w:p w14:paraId="1305776F" w14:textId="77777777" w:rsidR="00F9667E" w:rsidRDefault="00F9667E"/>
    <w:p w14:paraId="006F6F03" w14:textId="3F4DD311" w:rsidR="00F9667E" w:rsidRDefault="00F9667E" w:rsidP="00F9667E">
      <w:pPr>
        <w:jc w:val="center"/>
      </w:pPr>
    </w:p>
    <w:p w14:paraId="0800E407" w14:textId="770BB813" w:rsidR="00F9667E" w:rsidRDefault="00067566" w:rsidP="00F9667E">
      <w:pPr>
        <w:jc w:val="center"/>
        <w:sectPr w:rsidR="00F9667E">
          <w:headerReference w:type="default" r:id="rId9"/>
          <w:footerReference w:type="even" r:id="rId10"/>
          <w:footerReference w:type="default" r:id="rId11"/>
          <w:pgSz w:w="12240" w:h="15840"/>
          <w:pgMar w:top="1400" w:right="720" w:bottom="280" w:left="640" w:header="720" w:footer="720" w:gutter="0"/>
          <w:cols w:space="720"/>
        </w:sectPr>
      </w:pPr>
      <w:r>
        <w:rPr>
          <w:noProof/>
        </w:rPr>
        <w:drawing>
          <wp:inline distT="0" distB="0" distL="0" distR="0" wp14:anchorId="17A1A5CB" wp14:editId="4811C943">
            <wp:extent cx="5051717" cy="3519376"/>
            <wp:effectExtent l="0" t="0" r="3175" b="0"/>
            <wp:docPr id="6" name="Picture 6" descr="A close up of electronics&#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lican 1.jpg"/>
                    <pic:cNvPicPr/>
                  </pic:nvPicPr>
                  <pic:blipFill rotWithShape="1">
                    <a:blip r:embed="rId12">
                      <a:extLst>
                        <a:ext uri="{28A0092B-C50C-407E-A947-70E740481C1C}">
                          <a14:useLocalDpi xmlns:a14="http://schemas.microsoft.com/office/drawing/2010/main" val="0"/>
                        </a:ext>
                      </a:extLst>
                    </a:blip>
                    <a:srcRect l="9043" t="18475" r="4061" b="20986"/>
                    <a:stretch/>
                  </pic:blipFill>
                  <pic:spPr bwMode="auto">
                    <a:xfrm>
                      <a:off x="0" y="0"/>
                      <a:ext cx="5071179" cy="3532935"/>
                    </a:xfrm>
                    <a:prstGeom prst="rect">
                      <a:avLst/>
                    </a:prstGeom>
                    <a:ln>
                      <a:noFill/>
                    </a:ln>
                    <a:extLst>
                      <a:ext uri="{53640926-AAD7-44D8-BBD7-CCE9431645EC}">
                        <a14:shadowObscured xmlns:a14="http://schemas.microsoft.com/office/drawing/2010/main"/>
                      </a:ext>
                    </a:extLst>
                  </pic:spPr>
                </pic:pic>
              </a:graphicData>
            </a:graphic>
          </wp:inline>
        </w:drawing>
      </w:r>
    </w:p>
    <w:p w14:paraId="3DC3F3D0" w14:textId="77777777" w:rsidR="00F9667E" w:rsidRPr="00F9667E" w:rsidRDefault="00F9667E" w:rsidP="00F9667E">
      <w:pPr>
        <w:spacing w:after="120"/>
        <w:jc w:val="center"/>
        <w:rPr>
          <w:b/>
          <w:sz w:val="36"/>
        </w:rPr>
      </w:pPr>
      <w:r w:rsidRPr="00F9667E">
        <w:rPr>
          <w:b/>
          <w:sz w:val="36"/>
        </w:rPr>
        <w:lastRenderedPageBreak/>
        <w:t>Hawk Warning Stick and Arrow Stick Control Box</w:t>
      </w:r>
    </w:p>
    <w:p w14:paraId="63F7E5F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66BE07B1" w14:textId="77777777" w:rsidR="00F9667E" w:rsidRDefault="00F9667E" w:rsidP="00F9667E">
      <w:pPr>
        <w:pStyle w:val="Heading2"/>
        <w:ind w:left="0"/>
        <w:jc w:val="center"/>
      </w:pPr>
    </w:p>
    <w:p w14:paraId="591A152D" w14:textId="77777777" w:rsidR="002C42EA" w:rsidRDefault="002C42EA" w:rsidP="00F9667E">
      <w:pPr>
        <w:pStyle w:val="BodyText"/>
        <w:spacing w:before="7"/>
        <w:ind w:left="0" w:right="0"/>
        <w:rPr>
          <w:b/>
          <w:sz w:val="16"/>
        </w:rPr>
      </w:pPr>
    </w:p>
    <w:p w14:paraId="50F2FAEE" w14:textId="77777777" w:rsidR="00F9667E" w:rsidRDefault="00E70C7B" w:rsidP="00F9667E">
      <w:pPr>
        <w:spacing w:line="400" w:lineRule="auto"/>
        <w:jc w:val="center"/>
        <w:rPr>
          <w:b/>
          <w:sz w:val="24"/>
        </w:rPr>
      </w:pPr>
      <w:r w:rsidRPr="00F9667E">
        <w:rPr>
          <w:b/>
          <w:sz w:val="24"/>
        </w:rPr>
        <w:t>Warnings and Notices for Users and Installers</w:t>
      </w:r>
    </w:p>
    <w:p w14:paraId="1A3FE6CC" w14:textId="6CE965CA" w:rsidR="00F9667E" w:rsidRDefault="00E70C7B" w:rsidP="00F9667E">
      <w:pPr>
        <w:spacing w:line="400" w:lineRule="auto"/>
        <w:jc w:val="center"/>
        <w:rPr>
          <w:b/>
        </w:rPr>
      </w:pPr>
      <w:r>
        <w:rPr>
          <w:b/>
        </w:rPr>
        <w:t>WARNING: Take CAUTION when installing</w:t>
      </w:r>
    </w:p>
    <w:p w14:paraId="3C982E48" w14:textId="77777777" w:rsidR="002C42EA" w:rsidRDefault="00E70C7B" w:rsidP="00F9667E">
      <w:pPr>
        <w:pStyle w:val="BodyText"/>
        <w:spacing w:before="4" w:line="259" w:lineRule="auto"/>
        <w:ind w:left="0" w:right="0"/>
        <w:jc w:val="both"/>
      </w:pPr>
      <w:r>
        <w:t>This document must be delivered to and read by the end user and installer as it serves to provide you with the required information for proper and safe use of your LEDEQUIPPED product. Before operating this or any LEDEQUIPPED products the user and installer must read this manual all the way through. You will find important information in this manual that could prevent property damage and/or serious injury to the user and installer. LEDEQUIPPED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5345341" w14:textId="77777777" w:rsidR="002C42EA" w:rsidRDefault="00E70C7B" w:rsidP="00F9667E">
      <w:pPr>
        <w:pStyle w:val="BodyText"/>
        <w:spacing w:before="156" w:line="259" w:lineRule="auto"/>
        <w:ind w:left="0" w:right="0"/>
        <w:jc w:val="both"/>
      </w:pPr>
      <w:r>
        <w:t xml:space="preserve">Your LEDEQUIPPED emergency vehicle devices should be tested daily to insure the device and all </w:t>
      </w:r>
      <w:proofErr w:type="spellStart"/>
      <w:proofErr w:type="gramStart"/>
      <w:r>
        <w:t>it's</w:t>
      </w:r>
      <w:proofErr w:type="spellEnd"/>
      <w:proofErr w:type="gramEnd"/>
      <w:r>
        <w:t xml:space="preserve"> functions are operating correctly. If you experience a malfunction contact LEDEQUIPPED's Customer Service immediately for troubleshooting options, or a warranty or service claim. You must ensure sure that the projection of the visual and audible is not blocked by vehicle components (i.e.: open trunks, visors, compartment doors), vehicles, other obstructions, or people. LEDEQUIPPED's sirens and other audible devices project sound in a forward direction and should be installed in a forward direction that faces away from the occupants of the vehicle.</w:t>
      </w:r>
    </w:p>
    <w:p w14:paraId="336AA8F3" w14:textId="77777777" w:rsidR="002C42EA" w:rsidRDefault="002C42EA" w:rsidP="00F9667E">
      <w:pPr>
        <w:pStyle w:val="BodyText"/>
        <w:ind w:left="0" w:right="0"/>
        <w:jc w:val="both"/>
      </w:pPr>
    </w:p>
    <w:p w14:paraId="3EDB0355" w14:textId="1E5FB891" w:rsidR="002C42EA" w:rsidRDefault="00E70C7B" w:rsidP="00F9667E">
      <w:pPr>
        <w:pStyle w:val="BodyText"/>
        <w:spacing w:line="259" w:lineRule="auto"/>
        <w:ind w:left="0" w:right="0"/>
        <w:jc w:val="both"/>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F9667E">
        <w:t xml:space="preserve">LEDEQUIPPED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F9667E">
        <w:t>LEDEQUIPPED</w:t>
      </w:r>
      <w:r>
        <w:t xml:space="preserve"> equipment is highly dependent upon correct mounting and wiring.</w:t>
      </w:r>
    </w:p>
    <w:p w14:paraId="59384600" w14:textId="77777777" w:rsidR="00F9667E" w:rsidRDefault="00F9667E" w:rsidP="00F9667E">
      <w:pPr>
        <w:pStyle w:val="BodyText"/>
        <w:spacing w:line="259" w:lineRule="auto"/>
        <w:ind w:left="0" w:right="0"/>
        <w:jc w:val="both"/>
      </w:pPr>
    </w:p>
    <w:p w14:paraId="173E7440" w14:textId="72497DD2" w:rsidR="002C42EA" w:rsidRDefault="00E70C7B" w:rsidP="00F9667E">
      <w:pPr>
        <w:pStyle w:val="BodyText"/>
        <w:spacing w:line="259" w:lineRule="auto"/>
        <w:ind w:left="0" w:right="0"/>
        <w:jc w:val="both"/>
      </w:pPr>
      <w:r>
        <w:t xml:space="preserve">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w:t>
      </w:r>
      <w:r>
        <w:lastRenderedPageBreak/>
        <w:t>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LEDEQUIPPED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the it may become to detached under aggressive driving conditions such as sudden breaking, collision, or swerving.</w:t>
      </w:r>
    </w:p>
    <w:p w14:paraId="086CCC71" w14:textId="77777777" w:rsidR="00F9667E" w:rsidRDefault="00F9667E" w:rsidP="00F9667E">
      <w:pPr>
        <w:pStyle w:val="BodyText"/>
        <w:spacing w:line="259" w:lineRule="auto"/>
        <w:ind w:left="0" w:right="0"/>
        <w:jc w:val="both"/>
      </w:pPr>
    </w:p>
    <w:p w14:paraId="51FE753E" w14:textId="0AE79B9D" w:rsidR="002C42EA" w:rsidRDefault="00E70C7B" w:rsidP="00F9667E">
      <w:pPr>
        <w:pStyle w:val="Heading2"/>
        <w:spacing w:before="0"/>
        <w:ind w:left="0"/>
        <w:jc w:val="center"/>
      </w:pPr>
      <w:r>
        <w:t>Important Points for Your Safety and Longevity of your Equipment</w:t>
      </w:r>
    </w:p>
    <w:p w14:paraId="29E4BBFE" w14:textId="77777777" w:rsidR="002C42EA" w:rsidRDefault="00E70C7B" w:rsidP="00F9667E">
      <w:pPr>
        <w:pStyle w:val="BodyText"/>
        <w:spacing w:before="180" w:line="261" w:lineRule="auto"/>
        <w:ind w:left="0" w:right="0"/>
        <w:jc w:val="both"/>
      </w:pPr>
      <w:r>
        <w:t>Installers are required to have a good understanding of automotive electronic, systems and procedures for proper installation.</w:t>
      </w:r>
    </w:p>
    <w:p w14:paraId="470CCB67" w14:textId="77777777" w:rsidR="002C42EA" w:rsidRDefault="00E70C7B" w:rsidP="00F9667E">
      <w:pPr>
        <w:pStyle w:val="ListParagraph"/>
        <w:numPr>
          <w:ilvl w:val="0"/>
          <w:numId w:val="4"/>
        </w:numPr>
        <w:spacing w:before="154" w:line="240" w:lineRule="auto"/>
        <w:ind w:left="720" w:hanging="360"/>
        <w:jc w:val="both"/>
      </w:pPr>
      <w:r>
        <w:t>One should not stare directly into the LEDs as momentary blindness and/or eye damage may</w:t>
      </w:r>
      <w:r>
        <w:rPr>
          <w:spacing w:val="-32"/>
        </w:rPr>
        <w:t xml:space="preserve"> </w:t>
      </w:r>
      <w:r>
        <w:t>occur.</w:t>
      </w:r>
    </w:p>
    <w:p w14:paraId="50E3F6DF" w14:textId="77777777" w:rsidR="002C42EA" w:rsidRDefault="00E70C7B" w:rsidP="00F9667E">
      <w:pPr>
        <w:pStyle w:val="ListParagraph"/>
        <w:numPr>
          <w:ilvl w:val="0"/>
          <w:numId w:val="4"/>
        </w:numPr>
        <w:spacing w:before="184" w:line="256" w:lineRule="auto"/>
        <w:ind w:left="720" w:hanging="360"/>
        <w:jc w:val="both"/>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r>
        <w:t>–</w:t>
      </w:r>
    </w:p>
    <w:p w14:paraId="5482BBA7" w14:textId="49CEAA6D" w:rsidR="002C42EA" w:rsidRDefault="00E70C7B" w:rsidP="00F9667E">
      <w:pPr>
        <w:pStyle w:val="BodyText"/>
        <w:numPr>
          <w:ilvl w:val="0"/>
          <w:numId w:val="4"/>
        </w:numPr>
        <w:spacing w:before="166" w:line="256" w:lineRule="auto"/>
        <w:ind w:left="720" w:right="0" w:hanging="360"/>
        <w:jc w:val="both"/>
      </w:pPr>
      <w:r>
        <w:t>One should not use a pressure washer to clean any LEDEQUIPPED products. Inspect and test your product daily to insure it operates properly and is mounted correctly.</w:t>
      </w:r>
    </w:p>
    <w:p w14:paraId="3665CC10" w14:textId="77777777" w:rsidR="002C42EA" w:rsidRDefault="00E70C7B" w:rsidP="00F9667E">
      <w:pPr>
        <w:pStyle w:val="ListParagraph"/>
        <w:numPr>
          <w:ilvl w:val="0"/>
          <w:numId w:val="4"/>
        </w:numPr>
        <w:tabs>
          <w:tab w:val="left" w:pos="917"/>
        </w:tabs>
        <w:spacing w:before="165" w:line="240" w:lineRule="auto"/>
        <w:ind w:left="720" w:hanging="360"/>
        <w:jc w:val="both"/>
      </w:pPr>
      <w:r>
        <w:t>One should not cut wires or work on a unit while the unit is still connected to a power</w:t>
      </w:r>
      <w:r>
        <w:rPr>
          <w:spacing w:val="-28"/>
        </w:rPr>
        <w:t xml:space="preserve"> </w:t>
      </w:r>
      <w:r>
        <w:t>source.</w:t>
      </w:r>
    </w:p>
    <w:p w14:paraId="7A5245D8" w14:textId="77777777" w:rsidR="002C42EA" w:rsidRDefault="00E70C7B" w:rsidP="00F9667E">
      <w:pPr>
        <w:pStyle w:val="ListParagraph"/>
        <w:numPr>
          <w:ilvl w:val="0"/>
          <w:numId w:val="4"/>
        </w:numPr>
        <w:tabs>
          <w:tab w:val="left" w:pos="917"/>
        </w:tabs>
        <w:spacing w:before="179" w:line="259" w:lineRule="auto"/>
        <w:ind w:left="720" w:hanging="360"/>
        <w:jc w:val="both"/>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414E6CF9" w14:textId="77777777" w:rsidR="002C42EA" w:rsidRDefault="00E70C7B" w:rsidP="00F9667E">
      <w:pPr>
        <w:pStyle w:val="BodyText"/>
        <w:spacing w:before="159" w:line="259" w:lineRule="auto"/>
        <w:ind w:left="0" w:right="0"/>
        <w:jc w:val="both"/>
      </w:pPr>
      <w:r>
        <w:t>Reference the owner's manual for your vehicle to find the airbag deployment area. The User/Installer assumes all responsibility to determine proper mounting location, based on providing ultimate safety to all passengers in the vehicle.</w:t>
      </w:r>
    </w:p>
    <w:p w14:paraId="78B76FE2" w14:textId="77777777" w:rsidR="002C42EA" w:rsidRDefault="00E70C7B" w:rsidP="00F9667E">
      <w:pPr>
        <w:pStyle w:val="ListParagraph"/>
        <w:numPr>
          <w:ilvl w:val="0"/>
          <w:numId w:val="4"/>
        </w:numPr>
        <w:spacing w:before="162" w:line="259" w:lineRule="auto"/>
        <w:ind w:left="720" w:hanging="360"/>
        <w:jc w:val="both"/>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04C32BB" w14:textId="77777777" w:rsidR="002C42EA" w:rsidRDefault="00E70C7B" w:rsidP="00F9667E">
      <w:pPr>
        <w:pStyle w:val="ListParagraph"/>
        <w:numPr>
          <w:ilvl w:val="0"/>
          <w:numId w:val="4"/>
        </w:numPr>
        <w:tabs>
          <w:tab w:val="left" w:pos="965"/>
        </w:tabs>
        <w:spacing w:before="160" w:line="259" w:lineRule="auto"/>
        <w:ind w:left="720" w:hanging="360"/>
        <w:jc w:val="both"/>
      </w:pPr>
      <w:r>
        <w:t>For</w:t>
      </w:r>
      <w:r>
        <w:rPr>
          <w:spacing w:val="-3"/>
        </w:rPr>
        <w:t xml:space="preserve"> </w:t>
      </w:r>
      <w:r>
        <w:t>LEDEQUIPPED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748FF716" w14:textId="77777777" w:rsidR="00BC3AD6" w:rsidRPr="00BC3AD6" w:rsidRDefault="00BC3AD6" w:rsidP="00BC3AD6">
      <w:pPr>
        <w:jc w:val="center"/>
        <w:rPr>
          <w:b/>
        </w:rPr>
      </w:pPr>
      <w:r w:rsidRPr="00BC3AD6">
        <w:rPr>
          <w:b/>
        </w:rPr>
        <w:lastRenderedPageBreak/>
        <w:t>Accessories</w:t>
      </w:r>
    </w:p>
    <w:p w14:paraId="6B6203C7" w14:textId="60AB3842" w:rsidR="00BC3AD6" w:rsidRDefault="00BC3AD6" w:rsidP="00BC3AD6">
      <w:pPr>
        <w:spacing w:before="120"/>
        <w:jc w:val="center"/>
      </w:pPr>
      <w:r>
        <w:t>The following parts are included with the Pelican 100w Siren.</w:t>
      </w:r>
    </w:p>
    <w:p w14:paraId="239A2A6C" w14:textId="77777777" w:rsidR="00A04406" w:rsidRDefault="00A04406" w:rsidP="00BC3AD6">
      <w:pPr>
        <w:spacing w:before="120"/>
        <w:jc w:val="center"/>
      </w:pPr>
    </w:p>
    <w:p w14:paraId="52858C8D" w14:textId="4DA3ADB4" w:rsidR="00BC3AD6" w:rsidRDefault="007539CE" w:rsidP="00E975EE">
      <w:pPr>
        <w:spacing w:before="120"/>
      </w:pPr>
      <w:r>
        <w:rPr>
          <w:noProof/>
        </w:rPr>
        <w:drawing>
          <wp:inline distT="0" distB="0" distL="0" distR="0" wp14:anchorId="5010CB62" wp14:editId="20CCD49D">
            <wp:extent cx="2654123" cy="2156626"/>
            <wp:effectExtent l="0" t="0" r="635" b="2540"/>
            <wp:docPr id="12" name="Picture 12" descr="A close up of electronics&#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lican 3.jpg"/>
                    <pic:cNvPicPr/>
                  </pic:nvPicPr>
                  <pic:blipFill rotWithShape="1">
                    <a:blip r:embed="rId13" cstate="print">
                      <a:extLst>
                        <a:ext uri="{28A0092B-C50C-407E-A947-70E740481C1C}">
                          <a14:useLocalDpi xmlns:a14="http://schemas.microsoft.com/office/drawing/2010/main" val="0"/>
                        </a:ext>
                      </a:extLst>
                    </a:blip>
                    <a:srcRect l="3937" t="11450" r="3377" b="13238"/>
                    <a:stretch/>
                  </pic:blipFill>
                  <pic:spPr bwMode="auto">
                    <a:xfrm>
                      <a:off x="0" y="0"/>
                      <a:ext cx="2691712" cy="2187170"/>
                    </a:xfrm>
                    <a:prstGeom prst="rect">
                      <a:avLst/>
                    </a:prstGeom>
                    <a:ln>
                      <a:noFill/>
                    </a:ln>
                    <a:extLst>
                      <a:ext uri="{53640926-AAD7-44D8-BBD7-CCE9431645EC}">
                        <a14:shadowObscured xmlns:a14="http://schemas.microsoft.com/office/drawing/2010/main"/>
                      </a:ext>
                    </a:extLst>
                  </pic:spPr>
                </pic:pic>
              </a:graphicData>
            </a:graphic>
          </wp:inline>
        </w:drawing>
      </w:r>
      <w:r w:rsidR="00E975EE">
        <w:tab/>
      </w:r>
      <w:r w:rsidR="00E975EE">
        <w:tab/>
      </w:r>
      <w:r w:rsidR="00E975EE">
        <w:tab/>
      </w:r>
      <w:r w:rsidR="00E975EE">
        <w:rPr>
          <w:noProof/>
        </w:rPr>
        <w:drawing>
          <wp:inline distT="0" distB="0" distL="0" distR="0" wp14:anchorId="19976A0F" wp14:editId="4F20EFDC">
            <wp:extent cx="1332323" cy="2114102"/>
            <wp:effectExtent l="0" t="0" r="1270" b="0"/>
            <wp:docPr id="15" name="Picture 15" descr="A picture containing electronics, indoor, sky, black&#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lican 2.jpg"/>
                    <pic:cNvPicPr/>
                  </pic:nvPicPr>
                  <pic:blipFill rotWithShape="1">
                    <a:blip r:embed="rId14" cstate="print">
                      <a:extLst>
                        <a:ext uri="{28A0092B-C50C-407E-A947-70E740481C1C}">
                          <a14:useLocalDpi xmlns:a14="http://schemas.microsoft.com/office/drawing/2010/main" val="0"/>
                        </a:ext>
                      </a:extLst>
                    </a:blip>
                    <a:srcRect l="16458" t="3757" r="22888"/>
                    <a:stretch/>
                  </pic:blipFill>
                  <pic:spPr bwMode="auto">
                    <a:xfrm>
                      <a:off x="0" y="0"/>
                      <a:ext cx="1354678" cy="214957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350"/>
        <w:gridCol w:w="4225"/>
      </w:tblGrid>
      <w:tr w:rsidR="00E975EE" w14:paraId="34C9DED8" w14:textId="77777777" w:rsidTr="005D554F">
        <w:tc>
          <w:tcPr>
            <w:tcW w:w="3775" w:type="dxa"/>
          </w:tcPr>
          <w:p w14:paraId="06D23F98" w14:textId="3E621E68" w:rsidR="00E975EE" w:rsidRDefault="00E975EE" w:rsidP="005D554F">
            <w:pPr>
              <w:spacing w:before="120"/>
              <w:jc w:val="center"/>
            </w:pPr>
            <w:r>
              <w:t>Pelican 100w Siren Amplifier</w:t>
            </w:r>
          </w:p>
        </w:tc>
        <w:tc>
          <w:tcPr>
            <w:tcW w:w="1350" w:type="dxa"/>
          </w:tcPr>
          <w:p w14:paraId="4ADE700D" w14:textId="77777777" w:rsidR="00E975EE" w:rsidRDefault="00E975EE" w:rsidP="005D554F">
            <w:pPr>
              <w:spacing w:before="120"/>
              <w:jc w:val="center"/>
            </w:pPr>
          </w:p>
        </w:tc>
        <w:tc>
          <w:tcPr>
            <w:tcW w:w="4225" w:type="dxa"/>
          </w:tcPr>
          <w:p w14:paraId="527D87A6" w14:textId="2F76DD1B" w:rsidR="00E975EE" w:rsidRDefault="00E975EE" w:rsidP="005D554F">
            <w:pPr>
              <w:spacing w:before="120"/>
              <w:jc w:val="center"/>
            </w:pPr>
            <w:r>
              <w:t>Handheld Siren and Accessory Control Unit</w:t>
            </w:r>
          </w:p>
        </w:tc>
      </w:tr>
    </w:tbl>
    <w:p w14:paraId="7E8C40E9" w14:textId="05EE60BC" w:rsidR="00BC3AD6" w:rsidRDefault="00BC3AD6" w:rsidP="005D554F">
      <w:pPr>
        <w:spacing w:before="120"/>
      </w:pPr>
    </w:p>
    <w:p w14:paraId="7990F8CF" w14:textId="0BECA4CA" w:rsidR="007539CE" w:rsidRDefault="00A04406" w:rsidP="00E975EE">
      <w:pPr>
        <w:spacing w:before="120"/>
        <w:ind w:firstLine="720"/>
      </w:pPr>
      <w:r>
        <w:rPr>
          <w:noProof/>
        </w:rPr>
        <w:drawing>
          <wp:inline distT="0" distB="0" distL="0" distR="0" wp14:anchorId="107A8884" wp14:editId="186E5761">
            <wp:extent cx="1722474" cy="1709959"/>
            <wp:effectExtent l="0" t="0" r="5080" b="5080"/>
            <wp:docPr id="20" name="Picture 20" descr="A close up of a red cabl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lican 4 P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399" cy="1742644"/>
                    </a:xfrm>
                    <a:prstGeom prst="rect">
                      <a:avLst/>
                    </a:prstGeom>
                  </pic:spPr>
                </pic:pic>
              </a:graphicData>
            </a:graphic>
          </wp:inline>
        </w:drawing>
      </w:r>
      <w:r w:rsidR="00E975EE">
        <w:tab/>
      </w:r>
      <w:r w:rsidR="00E975EE">
        <w:tab/>
      </w:r>
      <w:r w:rsidR="00E975EE">
        <w:tab/>
      </w:r>
      <w:r w:rsidR="00E975EE">
        <w:rPr>
          <w:noProof/>
        </w:rPr>
        <w:drawing>
          <wp:inline distT="0" distB="0" distL="0" distR="0" wp14:anchorId="156FDE31" wp14:editId="6CC0A9EB">
            <wp:extent cx="2470144" cy="1710512"/>
            <wp:effectExtent l="0" t="0" r="0" b="4445"/>
            <wp:docPr id="17" name="Picture 17" descr="A close up of a cabl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lican 11 Pin.jpg"/>
                    <pic:cNvPicPr/>
                  </pic:nvPicPr>
                  <pic:blipFill rotWithShape="1">
                    <a:blip r:embed="rId16" cstate="print">
                      <a:extLst>
                        <a:ext uri="{28A0092B-C50C-407E-A947-70E740481C1C}">
                          <a14:useLocalDpi xmlns:a14="http://schemas.microsoft.com/office/drawing/2010/main" val="0"/>
                        </a:ext>
                      </a:extLst>
                    </a:blip>
                    <a:srcRect l="7336" r="30406" b="42516"/>
                    <a:stretch/>
                  </pic:blipFill>
                  <pic:spPr bwMode="auto">
                    <a:xfrm>
                      <a:off x="0" y="0"/>
                      <a:ext cx="2496604" cy="17288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0"/>
        <w:gridCol w:w="4225"/>
      </w:tblGrid>
      <w:tr w:rsidR="005D554F" w14:paraId="71C9B99B" w14:textId="77777777" w:rsidTr="005D554F">
        <w:tc>
          <w:tcPr>
            <w:tcW w:w="4135" w:type="dxa"/>
          </w:tcPr>
          <w:p w14:paraId="07DAE785" w14:textId="26F72B0D" w:rsidR="005D554F" w:rsidRDefault="005D554F" w:rsidP="005D554F">
            <w:pPr>
              <w:spacing w:before="120"/>
              <w:jc w:val="center"/>
            </w:pPr>
            <w:r>
              <w:t>Four (4) Pin 12v Power Wiring Harness</w:t>
            </w:r>
          </w:p>
        </w:tc>
        <w:tc>
          <w:tcPr>
            <w:tcW w:w="990" w:type="dxa"/>
          </w:tcPr>
          <w:p w14:paraId="73F09D0C" w14:textId="77777777" w:rsidR="005D554F" w:rsidRDefault="005D554F" w:rsidP="005D554F">
            <w:pPr>
              <w:spacing w:before="120"/>
              <w:jc w:val="center"/>
            </w:pPr>
          </w:p>
        </w:tc>
        <w:tc>
          <w:tcPr>
            <w:tcW w:w="4225" w:type="dxa"/>
          </w:tcPr>
          <w:p w14:paraId="70C5DD5A" w14:textId="076A84A1" w:rsidR="005D554F" w:rsidRDefault="005D554F" w:rsidP="005D554F">
            <w:pPr>
              <w:spacing w:before="120"/>
              <w:jc w:val="center"/>
            </w:pPr>
            <w:r>
              <w:t>Eleven (11) Pin Siren and Accessory Control Wiring Harness</w:t>
            </w:r>
          </w:p>
        </w:tc>
      </w:tr>
    </w:tbl>
    <w:p w14:paraId="4E0A4D67" w14:textId="77777777" w:rsidR="005D554F" w:rsidRDefault="005D554F" w:rsidP="00E975EE">
      <w:pPr>
        <w:spacing w:before="120"/>
        <w:ind w:firstLine="720"/>
      </w:pPr>
    </w:p>
    <w:p w14:paraId="4EF19D09" w14:textId="4327AB33" w:rsidR="007539CE" w:rsidRDefault="001B7672" w:rsidP="00BC3AD6">
      <w:pPr>
        <w:spacing w:before="120"/>
        <w:jc w:val="center"/>
      </w:pPr>
      <w:r>
        <w:rPr>
          <w:noProof/>
        </w:rPr>
        <w:drawing>
          <wp:inline distT="0" distB="0" distL="0" distR="0" wp14:anchorId="63DF90B4" wp14:editId="7F80F8AB">
            <wp:extent cx="2668772" cy="1700414"/>
            <wp:effectExtent l="0" t="0" r="0" b="1905"/>
            <wp:docPr id="18" name="Picture 18" descr="A close up of a black devic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lican RJ45 Extension.jpg"/>
                    <pic:cNvPicPr/>
                  </pic:nvPicPr>
                  <pic:blipFill rotWithShape="1">
                    <a:blip r:embed="rId17" cstate="print">
                      <a:extLst>
                        <a:ext uri="{28A0092B-C50C-407E-A947-70E740481C1C}">
                          <a14:useLocalDpi xmlns:a14="http://schemas.microsoft.com/office/drawing/2010/main" val="0"/>
                        </a:ext>
                      </a:extLst>
                    </a:blip>
                    <a:srcRect l="3758" r="5546" b="2454"/>
                    <a:stretch/>
                  </pic:blipFill>
                  <pic:spPr bwMode="auto">
                    <a:xfrm>
                      <a:off x="0" y="0"/>
                      <a:ext cx="2736437" cy="1743527"/>
                    </a:xfrm>
                    <a:prstGeom prst="rect">
                      <a:avLst/>
                    </a:prstGeom>
                    <a:ln>
                      <a:noFill/>
                    </a:ln>
                    <a:extLst>
                      <a:ext uri="{53640926-AAD7-44D8-BBD7-CCE9431645EC}">
                        <a14:shadowObscured xmlns:a14="http://schemas.microsoft.com/office/drawing/2010/main"/>
                      </a:ext>
                    </a:extLst>
                  </pic:spPr>
                </pic:pic>
              </a:graphicData>
            </a:graphic>
          </wp:inline>
        </w:drawing>
      </w:r>
    </w:p>
    <w:p w14:paraId="2EEBEF35" w14:textId="0CA4314F" w:rsidR="00CA6972" w:rsidRPr="00A04406" w:rsidRDefault="007539CE" w:rsidP="00A04406">
      <w:pPr>
        <w:spacing w:before="120"/>
        <w:jc w:val="center"/>
      </w:pPr>
      <w:r>
        <w:t>RJ45 Handheld Controller Extension Cable</w:t>
      </w:r>
      <w:r w:rsidR="00CA6972">
        <w:br w:type="page"/>
      </w:r>
    </w:p>
    <w:p w14:paraId="007F74C9" w14:textId="77F28BD9" w:rsidR="002C42EA" w:rsidRDefault="00E70C7B" w:rsidP="00F9667E">
      <w:pPr>
        <w:pStyle w:val="Heading2"/>
        <w:ind w:left="0"/>
        <w:jc w:val="center"/>
      </w:pPr>
      <w:r>
        <w:lastRenderedPageBreak/>
        <w:t xml:space="preserve">Instructions for Wiring and </w:t>
      </w:r>
      <w:r w:rsidR="00F9667E">
        <w:t>Operati</w:t>
      </w:r>
      <w:r w:rsidR="007E4C81">
        <w:t>on</w:t>
      </w:r>
    </w:p>
    <w:p w14:paraId="1B1F1925" w14:textId="13146335" w:rsidR="00F9667E" w:rsidRDefault="00F9667E" w:rsidP="00F9667E">
      <w:pPr>
        <w:pStyle w:val="BodyText"/>
        <w:spacing w:before="179" w:line="261" w:lineRule="auto"/>
        <w:ind w:left="0" w:right="0"/>
        <w:jc w:val="both"/>
      </w:pPr>
    </w:p>
    <w:p w14:paraId="102E95AA" w14:textId="4222D49D" w:rsidR="00F9667E" w:rsidRPr="00F9667E" w:rsidRDefault="00F9667E" w:rsidP="00F9667E">
      <w:pPr>
        <w:pStyle w:val="BodyText"/>
        <w:spacing w:before="179" w:line="261" w:lineRule="auto"/>
        <w:ind w:left="0" w:right="0"/>
        <w:jc w:val="both"/>
        <w:rPr>
          <w:u w:val="single"/>
        </w:rPr>
      </w:pPr>
      <w:r w:rsidRPr="00F9667E">
        <w:rPr>
          <w:u w:val="single"/>
        </w:rPr>
        <w:t>Installation</w:t>
      </w:r>
      <w:r>
        <w:rPr>
          <w:u w:val="single"/>
        </w:rPr>
        <w:t xml:space="preserve"> and Wiring</w:t>
      </w:r>
    </w:p>
    <w:p w14:paraId="34AFE9E9" w14:textId="6A10A1E1" w:rsidR="002C42EA" w:rsidRDefault="00E70C7B" w:rsidP="00F9667E">
      <w:pPr>
        <w:pStyle w:val="BodyText"/>
        <w:spacing w:before="179" w:line="261" w:lineRule="auto"/>
        <w:ind w:left="0" w:right="0"/>
        <w:jc w:val="both"/>
      </w:pPr>
      <w:r>
        <w:t>To ensure proper installation installers are required to have a good understanding of automotive electronic, systems and procedures for proper installation.</w:t>
      </w:r>
    </w:p>
    <w:p w14:paraId="5BAD4D89" w14:textId="77777777" w:rsidR="002C42EA" w:rsidRDefault="00E70C7B" w:rsidP="00F9667E">
      <w:pPr>
        <w:pStyle w:val="BodyText"/>
        <w:spacing w:before="155" w:line="259" w:lineRule="auto"/>
        <w:ind w:left="0" w:right="0"/>
        <w:jc w:val="both"/>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2846776" w14:textId="77777777" w:rsidR="002C42EA" w:rsidRDefault="00E70C7B" w:rsidP="00F9667E">
      <w:pPr>
        <w:pStyle w:val="BodyText"/>
        <w:spacing w:before="160" w:line="259" w:lineRule="auto"/>
        <w:ind w:left="0" w:right="0"/>
        <w:jc w:val="both"/>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4C81DE34" w14:textId="77777777" w:rsidR="002C42EA" w:rsidRDefault="00E70C7B" w:rsidP="00F9667E">
      <w:pPr>
        <w:pStyle w:val="BodyText"/>
        <w:spacing w:before="160" w:line="259" w:lineRule="auto"/>
        <w:ind w:left="0" w:right="0"/>
        <w:jc w:val="both"/>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D363D8B" w14:textId="2C5A98B7" w:rsidR="002C42EA" w:rsidRPr="00F9667E" w:rsidRDefault="00E70C7B" w:rsidP="00F9667E">
      <w:pPr>
        <w:pStyle w:val="BodyText"/>
        <w:spacing w:before="158" w:line="259" w:lineRule="auto"/>
        <w:ind w:left="0" w:right="0"/>
        <w:jc w:val="both"/>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F9667E" w:rsidRPr="00F9667E">
        <w:rPr>
          <w:rFonts w:asciiTheme="minorHAnsi" w:hAnsiTheme="minorHAnsi"/>
        </w:rPr>
        <w:t xml:space="preserve">LEDEQUIPPED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4EAF054C" w14:textId="77777777" w:rsidR="00F9667E" w:rsidRPr="00F9667E" w:rsidRDefault="00F9667E" w:rsidP="00694364">
      <w:pPr>
        <w:pStyle w:val="Heading1"/>
        <w:spacing w:before="0" w:line="208" w:lineRule="auto"/>
        <w:ind w:left="0" w:right="0"/>
        <w:rPr>
          <w:rFonts w:asciiTheme="minorHAnsi" w:hAnsiTheme="minorHAnsi"/>
          <w:sz w:val="22"/>
          <w:szCs w:val="22"/>
        </w:rPr>
      </w:pPr>
      <w:bookmarkStart w:id="1" w:name="Blank_Page"/>
      <w:bookmarkEnd w:id="1"/>
    </w:p>
    <w:p w14:paraId="45949DC2" w14:textId="2CC7A14B" w:rsidR="00F9667E" w:rsidRPr="00F9667E" w:rsidRDefault="00F9667E" w:rsidP="00694364">
      <w:pPr>
        <w:pStyle w:val="Heading1"/>
        <w:spacing w:before="0" w:line="208" w:lineRule="auto"/>
        <w:ind w:left="0" w:right="0"/>
        <w:rPr>
          <w:rFonts w:asciiTheme="minorHAnsi" w:hAnsiTheme="minorHAnsi"/>
          <w:sz w:val="22"/>
          <w:szCs w:val="22"/>
          <w:u w:val="none"/>
        </w:rPr>
      </w:pPr>
      <w:r w:rsidRPr="00F9667E">
        <w:rPr>
          <w:rFonts w:asciiTheme="minorHAnsi" w:hAnsiTheme="minorHAnsi"/>
          <w:sz w:val="22"/>
          <w:szCs w:val="22"/>
          <w:u w:val="none"/>
        </w:rPr>
        <w:t>Fig. 1</w:t>
      </w:r>
    </w:p>
    <w:p w14:paraId="01838B53" w14:textId="3D5B9B7E" w:rsidR="00F9667E" w:rsidRDefault="001F75F3" w:rsidP="00F9667E">
      <w:pPr>
        <w:pStyle w:val="Heading1"/>
        <w:spacing w:line="208" w:lineRule="auto"/>
        <w:ind w:left="0" w:right="0"/>
        <w:rPr>
          <w:rFonts w:asciiTheme="minorHAnsi" w:hAnsiTheme="minorHAnsi"/>
          <w:b w:val="0"/>
          <w:sz w:val="22"/>
          <w:szCs w:val="22"/>
          <w:u w:val="none"/>
        </w:rPr>
      </w:pPr>
      <w:r>
        <w:rPr>
          <w:rFonts w:asciiTheme="minorHAnsi" w:hAnsiTheme="minorHAnsi"/>
          <w:b w:val="0"/>
          <w:noProof/>
          <w:sz w:val="22"/>
          <w:szCs w:val="22"/>
          <w:u w:val="none"/>
        </w:rPr>
        <w:drawing>
          <wp:inline distT="0" distB="0" distL="0" distR="0" wp14:anchorId="7E68FF85" wp14:editId="7433D347">
            <wp:extent cx="4537946" cy="1929800"/>
            <wp:effectExtent l="0" t="0" r="0" b="635"/>
            <wp:docPr id="7" name="Picture 7" descr="A circuit board&#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lican 4.jpg"/>
                    <pic:cNvPicPr/>
                  </pic:nvPicPr>
                  <pic:blipFill rotWithShape="1">
                    <a:blip r:embed="rId18" cstate="print">
                      <a:extLst>
                        <a:ext uri="{28A0092B-C50C-407E-A947-70E740481C1C}">
                          <a14:useLocalDpi xmlns:a14="http://schemas.microsoft.com/office/drawing/2010/main" val="0"/>
                        </a:ext>
                      </a:extLst>
                    </a:blip>
                    <a:srcRect l="10018" t="19386" r="6258" b="21274"/>
                    <a:stretch/>
                  </pic:blipFill>
                  <pic:spPr bwMode="auto">
                    <a:xfrm>
                      <a:off x="0" y="0"/>
                      <a:ext cx="4589875" cy="1951883"/>
                    </a:xfrm>
                    <a:prstGeom prst="rect">
                      <a:avLst/>
                    </a:prstGeom>
                    <a:ln>
                      <a:noFill/>
                    </a:ln>
                    <a:extLst>
                      <a:ext uri="{53640926-AAD7-44D8-BBD7-CCE9431645EC}">
                        <a14:shadowObscured xmlns:a14="http://schemas.microsoft.com/office/drawing/2010/main"/>
                      </a:ext>
                    </a:extLst>
                  </pic:spPr>
                </pic:pic>
              </a:graphicData>
            </a:graphic>
          </wp:inline>
        </w:drawing>
      </w:r>
    </w:p>
    <w:p w14:paraId="4AE802B2" w14:textId="6925A28F" w:rsidR="00F9667E" w:rsidRPr="00694364" w:rsidRDefault="003F6D06" w:rsidP="00694364">
      <w:pPr>
        <w:pStyle w:val="Heading1"/>
        <w:spacing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The Pelican 100w Siren is designed for easy connection to your vehicle and comes with prewired 12v+ and 12v- </w:t>
      </w:r>
      <w:r w:rsidR="001F75F3">
        <w:rPr>
          <w:rFonts w:asciiTheme="minorHAnsi" w:hAnsiTheme="minorHAnsi"/>
          <w:b w:val="0"/>
          <w:sz w:val="22"/>
          <w:szCs w:val="22"/>
          <w:u w:val="none"/>
        </w:rPr>
        <w:t xml:space="preserve">power wires.  All wiring for the Pelican 100w Siren </w:t>
      </w:r>
      <w:r w:rsidR="00694364">
        <w:rPr>
          <w:rFonts w:asciiTheme="minorHAnsi" w:hAnsiTheme="minorHAnsi"/>
          <w:b w:val="0"/>
          <w:sz w:val="22"/>
          <w:szCs w:val="22"/>
          <w:u w:val="none"/>
        </w:rPr>
        <w:t>is</w:t>
      </w:r>
      <w:r w:rsidR="001F75F3">
        <w:rPr>
          <w:rFonts w:asciiTheme="minorHAnsi" w:hAnsiTheme="minorHAnsi"/>
          <w:b w:val="0"/>
          <w:sz w:val="22"/>
          <w:szCs w:val="22"/>
          <w:u w:val="none"/>
        </w:rPr>
        <w:t xml:space="preserve"> connected using the provided eleven (11)-pin and four (4)-pin wiring harnesses using screw down wire terminals for ease of installation</w:t>
      </w:r>
      <w:r>
        <w:rPr>
          <w:rFonts w:asciiTheme="minorHAnsi" w:hAnsiTheme="minorHAnsi"/>
          <w:b w:val="0"/>
          <w:sz w:val="22"/>
          <w:szCs w:val="22"/>
          <w:u w:val="none"/>
        </w:rPr>
        <w:t xml:space="preserve">.  </w:t>
      </w:r>
      <w:r w:rsidR="00F9667E">
        <w:rPr>
          <w:rFonts w:asciiTheme="minorHAnsi" w:hAnsiTheme="minorHAnsi"/>
          <w:b w:val="0"/>
          <w:sz w:val="22"/>
          <w:szCs w:val="22"/>
          <w:u w:val="none"/>
        </w:rPr>
        <w:t xml:space="preserve"> (Fig. 1).</w:t>
      </w:r>
      <w:r w:rsidR="00694364">
        <w:rPr>
          <w:rFonts w:asciiTheme="minorHAnsi" w:hAnsiTheme="minorHAnsi"/>
          <w:b w:val="0"/>
          <w:sz w:val="22"/>
          <w:szCs w:val="22"/>
          <w:u w:val="none"/>
        </w:rPr>
        <w:t xml:space="preserve">  In addition to the provided wiring harnesses, the Pelican 100w Siren’s handheld control is connected using a preinstalled RJ-45 connector and controller input.</w:t>
      </w:r>
      <w:r w:rsidR="00F9667E" w:rsidRPr="00A30C0F">
        <w:rPr>
          <w:rFonts w:asciiTheme="minorHAnsi" w:hAnsiTheme="minorHAnsi"/>
          <w:b w:val="0"/>
          <w:u w:val="none"/>
        </w:rPr>
        <w:br w:type="page"/>
      </w:r>
    </w:p>
    <w:p w14:paraId="62049E7D" w14:textId="7BB6A190" w:rsidR="00F9667E" w:rsidRDefault="00F9667E" w:rsidP="00F9667E">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lastRenderedPageBreak/>
        <w:t xml:space="preserve">Wiring the </w:t>
      </w:r>
      <w:r w:rsidR="00DF7A8E">
        <w:rPr>
          <w:rFonts w:asciiTheme="minorHAnsi" w:hAnsiTheme="minorHAnsi"/>
          <w:sz w:val="22"/>
          <w:szCs w:val="22"/>
          <w:u w:val="none"/>
        </w:rPr>
        <w:t>Pelican 100 Watt Siren</w:t>
      </w:r>
    </w:p>
    <w:p w14:paraId="1FD192E5" w14:textId="45FD1F87" w:rsidR="00F9667E" w:rsidRDefault="00F9667E" w:rsidP="00F9667E">
      <w:pPr>
        <w:pStyle w:val="Heading1"/>
        <w:spacing w:before="0" w:line="208" w:lineRule="auto"/>
        <w:ind w:left="0" w:right="0"/>
        <w:jc w:val="left"/>
        <w:rPr>
          <w:rFonts w:asciiTheme="minorHAnsi" w:hAnsiTheme="minorHAnsi"/>
          <w:b w:val="0"/>
          <w:sz w:val="22"/>
          <w:szCs w:val="22"/>
          <w:u w:val="none"/>
        </w:rPr>
      </w:pPr>
    </w:p>
    <w:p w14:paraId="38F5EDE7" w14:textId="540AB26D" w:rsidR="00F9667E" w:rsidRDefault="00F9667E" w:rsidP="00F9667E">
      <w:pPr>
        <w:pStyle w:val="Heading1"/>
        <w:spacing w:before="0" w:line="208" w:lineRule="auto"/>
        <w:ind w:left="0" w:right="0"/>
        <w:jc w:val="both"/>
        <w:rPr>
          <w:rFonts w:asciiTheme="minorHAnsi" w:hAnsiTheme="minorHAnsi"/>
          <w:b w:val="0"/>
          <w:sz w:val="22"/>
          <w:szCs w:val="22"/>
          <w:u w:val="none"/>
        </w:rPr>
      </w:pPr>
      <w:r w:rsidRPr="00F9667E">
        <w:rPr>
          <w:rFonts w:asciiTheme="minorHAnsi" w:hAnsiTheme="minorHAnsi"/>
          <w:b w:val="0"/>
          <w:sz w:val="22"/>
          <w:szCs w:val="22"/>
          <w:u w:val="none"/>
        </w:rPr>
        <w:t>Wiring the</w:t>
      </w:r>
      <w:r w:rsidR="00DF7A8E">
        <w:rPr>
          <w:rFonts w:asciiTheme="minorHAnsi" w:hAnsiTheme="minorHAnsi"/>
          <w:b w:val="0"/>
          <w:sz w:val="22"/>
          <w:szCs w:val="22"/>
          <w:u w:val="none"/>
        </w:rPr>
        <w:t xml:space="preserve"> Pelican 100w Siren is made easy through the use of screw down wire terminals</w:t>
      </w:r>
      <w:r>
        <w:rPr>
          <w:rFonts w:asciiTheme="minorHAnsi" w:hAnsiTheme="minorHAnsi"/>
          <w:b w:val="0"/>
          <w:sz w:val="22"/>
          <w:szCs w:val="22"/>
          <w:u w:val="none"/>
        </w:rPr>
        <w:t xml:space="preserve">.  Please note that the 12v + (Positive/Red Wires) and 12v – (Negative/Black Wires) wiring connections must be made to an appropriate 12v power source and ground, in order for your </w:t>
      </w:r>
      <w:r w:rsidR="00DF7A8E">
        <w:rPr>
          <w:rFonts w:asciiTheme="minorHAnsi" w:hAnsiTheme="minorHAnsi"/>
          <w:b w:val="0"/>
          <w:sz w:val="22"/>
          <w:szCs w:val="22"/>
          <w:u w:val="none"/>
        </w:rPr>
        <w:t>Pelican 100w Siren</w:t>
      </w:r>
      <w:r>
        <w:rPr>
          <w:rFonts w:asciiTheme="minorHAnsi" w:hAnsiTheme="minorHAnsi"/>
          <w:b w:val="0"/>
          <w:sz w:val="22"/>
          <w:szCs w:val="22"/>
          <w:u w:val="none"/>
        </w:rPr>
        <w:t xml:space="preserve"> to function properly.</w:t>
      </w:r>
      <w:r w:rsidR="002C1F72">
        <w:rPr>
          <w:rFonts w:asciiTheme="minorHAnsi" w:hAnsiTheme="minorHAnsi"/>
          <w:b w:val="0"/>
          <w:sz w:val="22"/>
          <w:szCs w:val="22"/>
          <w:u w:val="none"/>
        </w:rPr>
        <w:t xml:space="preserve">  The image</w:t>
      </w:r>
      <w:r w:rsidR="009B2471">
        <w:rPr>
          <w:rFonts w:asciiTheme="minorHAnsi" w:hAnsiTheme="minorHAnsi"/>
          <w:b w:val="0"/>
          <w:sz w:val="22"/>
          <w:szCs w:val="22"/>
          <w:u w:val="none"/>
        </w:rPr>
        <w:t>s</w:t>
      </w:r>
      <w:r w:rsidR="002C1F72">
        <w:rPr>
          <w:rFonts w:asciiTheme="minorHAnsi" w:hAnsiTheme="minorHAnsi"/>
          <w:b w:val="0"/>
          <w:sz w:val="22"/>
          <w:szCs w:val="22"/>
          <w:u w:val="none"/>
        </w:rPr>
        <w:t xml:space="preserve"> included below provides a visual representation for how to wire the </w:t>
      </w:r>
      <w:r w:rsidR="009B2471">
        <w:rPr>
          <w:rFonts w:asciiTheme="minorHAnsi" w:hAnsiTheme="minorHAnsi"/>
          <w:b w:val="0"/>
          <w:sz w:val="22"/>
          <w:szCs w:val="22"/>
          <w:u w:val="none"/>
        </w:rPr>
        <w:t xml:space="preserve">four (4) pin (Figure 3) and eleven (11) pin </w:t>
      </w:r>
      <w:r w:rsidR="00DF7A8E">
        <w:rPr>
          <w:rFonts w:asciiTheme="minorHAnsi" w:hAnsiTheme="minorHAnsi"/>
          <w:b w:val="0"/>
          <w:sz w:val="22"/>
          <w:szCs w:val="22"/>
          <w:u w:val="none"/>
        </w:rPr>
        <w:t>Pelican 100w Siren</w:t>
      </w:r>
      <w:r w:rsidR="009B2471">
        <w:rPr>
          <w:rFonts w:asciiTheme="minorHAnsi" w:hAnsiTheme="minorHAnsi"/>
          <w:b w:val="0"/>
          <w:sz w:val="22"/>
          <w:szCs w:val="22"/>
          <w:u w:val="none"/>
        </w:rPr>
        <w:t xml:space="preserve"> wiring harnesses (Figure 3)</w:t>
      </w:r>
      <w:r w:rsidR="002C1F72">
        <w:rPr>
          <w:rFonts w:asciiTheme="minorHAnsi" w:hAnsiTheme="minorHAnsi"/>
          <w:b w:val="0"/>
          <w:sz w:val="22"/>
          <w:szCs w:val="22"/>
          <w:u w:val="none"/>
        </w:rPr>
        <w:t>.</w:t>
      </w:r>
    </w:p>
    <w:p w14:paraId="682822C1" w14:textId="244A41E4" w:rsidR="00DF7A8E" w:rsidRDefault="00DF7A8E" w:rsidP="00DF7A8E">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t>Fig. 2</w:t>
      </w:r>
    </w:p>
    <w:p w14:paraId="66CA43EA" w14:textId="1B592301" w:rsidR="00DF7A8E" w:rsidRDefault="00DF7A8E" w:rsidP="00DF7A8E">
      <w:pPr>
        <w:pStyle w:val="Heading1"/>
        <w:spacing w:before="0" w:line="208" w:lineRule="auto"/>
        <w:ind w:left="0" w:right="0"/>
        <w:jc w:val="both"/>
        <w:rPr>
          <w:rFonts w:asciiTheme="minorHAnsi" w:hAnsiTheme="minorHAnsi"/>
          <w:sz w:val="22"/>
          <w:szCs w:val="22"/>
          <w:u w:val="none"/>
        </w:rPr>
      </w:pPr>
    </w:p>
    <w:p w14:paraId="45A09961" w14:textId="167B9D17" w:rsidR="009B2471" w:rsidRDefault="00FB3B07" w:rsidP="000A5866">
      <w:pPr>
        <w:pStyle w:val="Heading1"/>
        <w:spacing w:before="0" w:line="208" w:lineRule="auto"/>
        <w:ind w:left="0" w:right="0"/>
        <w:rPr>
          <w:rFonts w:asciiTheme="minorHAnsi" w:hAnsiTheme="minorHAnsi"/>
          <w:sz w:val="22"/>
          <w:szCs w:val="22"/>
          <w:u w:val="none"/>
        </w:rPr>
      </w:pPr>
      <w:r>
        <w:rPr>
          <w:rFonts w:asciiTheme="minorHAnsi" w:hAnsiTheme="minorHAnsi"/>
          <w:noProof/>
          <w:sz w:val="22"/>
          <w:szCs w:val="22"/>
          <w:u w:val="none"/>
        </w:rPr>
        <w:drawing>
          <wp:inline distT="0" distB="0" distL="0" distR="0" wp14:anchorId="1F4628FD" wp14:editId="1917D400">
            <wp:extent cx="2527300" cy="2527300"/>
            <wp:effectExtent l="0" t="0" r="0" b="0"/>
            <wp:docPr id="24" name="Picture 24" descr="A picture containing text&#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 Pin Detail.jpg"/>
                    <pic:cNvPicPr/>
                  </pic:nvPicPr>
                  <pic:blipFill>
                    <a:blip r:embed="rId19">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inline>
        </w:drawing>
      </w:r>
    </w:p>
    <w:p w14:paraId="567727A1" w14:textId="6F43D05F" w:rsidR="00DF7A8E" w:rsidRDefault="00DF7A8E" w:rsidP="00DF7A8E">
      <w:pPr>
        <w:pStyle w:val="Heading1"/>
        <w:spacing w:before="0" w:line="208" w:lineRule="auto"/>
        <w:ind w:left="0" w:right="0"/>
        <w:jc w:val="both"/>
        <w:rPr>
          <w:rFonts w:asciiTheme="minorHAnsi" w:hAnsiTheme="minorHAnsi"/>
          <w:b w:val="0"/>
          <w:sz w:val="22"/>
          <w:szCs w:val="22"/>
          <w:u w: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4860"/>
      </w:tblGrid>
      <w:tr w:rsidR="00415E4C" w:rsidRPr="00F9667E" w14:paraId="0F747077" w14:textId="77777777" w:rsidTr="00415E4C">
        <w:trPr>
          <w:jc w:val="center"/>
        </w:trPr>
        <w:tc>
          <w:tcPr>
            <w:tcW w:w="7642" w:type="dxa"/>
            <w:gridSpan w:val="2"/>
            <w:tcBorders>
              <w:top w:val="single" w:sz="6" w:space="0" w:color="auto"/>
              <w:left w:val="single" w:sz="6" w:space="0" w:color="auto"/>
              <w:right w:val="single" w:sz="6" w:space="0" w:color="auto"/>
            </w:tcBorders>
          </w:tcPr>
          <w:p w14:paraId="7F4B8684" w14:textId="787F1E53" w:rsidR="00213979" w:rsidRPr="00F9667E" w:rsidRDefault="00415E4C" w:rsidP="00415E4C">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Four (4) Pin Wire Harness</w:t>
            </w:r>
          </w:p>
        </w:tc>
      </w:tr>
      <w:tr w:rsidR="00415E4C" w:rsidRPr="00F9667E" w14:paraId="565964DD" w14:textId="77777777" w:rsidTr="00415E4C">
        <w:trPr>
          <w:trHeight w:val="567"/>
          <w:jc w:val="center"/>
        </w:trPr>
        <w:tc>
          <w:tcPr>
            <w:tcW w:w="2782" w:type="dxa"/>
            <w:tcBorders>
              <w:left w:val="single" w:sz="6" w:space="0" w:color="auto"/>
            </w:tcBorders>
          </w:tcPr>
          <w:p w14:paraId="010B381C" w14:textId="30705BD8" w:rsidR="00213979" w:rsidRPr="00F9667E" w:rsidRDefault="00415E4C" w:rsidP="005B6AFE">
            <w:pPr>
              <w:pStyle w:val="Heading1"/>
              <w:spacing w:after="120" w:line="208" w:lineRule="auto"/>
              <w:ind w:left="0" w:right="0"/>
              <w:jc w:val="both"/>
              <w:rPr>
                <w:rFonts w:asciiTheme="minorHAnsi" w:hAnsiTheme="minorHAnsi"/>
                <w:b w:val="0"/>
                <w:sz w:val="22"/>
                <w:szCs w:val="22"/>
              </w:rPr>
            </w:pPr>
            <w:r>
              <w:rPr>
                <w:rFonts w:asciiTheme="minorHAnsi" w:hAnsiTheme="minorHAnsi"/>
                <w:b w:val="0"/>
                <w:sz w:val="22"/>
                <w:szCs w:val="22"/>
              </w:rPr>
              <w:t>Terminal</w:t>
            </w:r>
          </w:p>
        </w:tc>
        <w:tc>
          <w:tcPr>
            <w:tcW w:w="4860" w:type="dxa"/>
            <w:tcBorders>
              <w:right w:val="single" w:sz="6" w:space="0" w:color="auto"/>
            </w:tcBorders>
          </w:tcPr>
          <w:p w14:paraId="26744A76" w14:textId="77777777" w:rsidR="00213979" w:rsidRPr="00F9667E" w:rsidRDefault="00213979" w:rsidP="005B6AFE">
            <w:pPr>
              <w:pStyle w:val="Heading1"/>
              <w:spacing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Function</w:t>
            </w:r>
          </w:p>
        </w:tc>
      </w:tr>
      <w:tr w:rsidR="00415E4C" w14:paraId="6E6F5799" w14:textId="77777777" w:rsidTr="00415E4C">
        <w:trPr>
          <w:jc w:val="center"/>
        </w:trPr>
        <w:tc>
          <w:tcPr>
            <w:tcW w:w="2782" w:type="dxa"/>
            <w:tcBorders>
              <w:left w:val="single" w:sz="6" w:space="0" w:color="auto"/>
            </w:tcBorders>
          </w:tcPr>
          <w:p w14:paraId="3E7F4904" w14:textId="3DF2AF7A" w:rsidR="00213979" w:rsidRDefault="00415E4C"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Sirens DC 12v INPNT</w:t>
            </w:r>
          </w:p>
        </w:tc>
        <w:tc>
          <w:tcPr>
            <w:tcW w:w="4860" w:type="dxa"/>
            <w:tcBorders>
              <w:right w:val="single" w:sz="6" w:space="0" w:color="auto"/>
            </w:tcBorders>
          </w:tcPr>
          <w:p w14:paraId="3420EEA1" w14:textId="47E5228C" w:rsidR="00213979" w:rsidRDefault="00213979"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w:t>
            </w:r>
            <w:r w:rsidR="00415E4C">
              <w:rPr>
                <w:rFonts w:asciiTheme="minorHAnsi" w:hAnsiTheme="minorHAnsi"/>
                <w:b w:val="0"/>
                <w:sz w:val="22"/>
                <w:szCs w:val="22"/>
                <w:u w:val="none"/>
              </w:rPr>
              <w:t xml:space="preserve"> – For Siren Installation</w:t>
            </w:r>
          </w:p>
        </w:tc>
      </w:tr>
      <w:tr w:rsidR="00415E4C" w14:paraId="52F8AA54" w14:textId="77777777" w:rsidTr="00415E4C">
        <w:trPr>
          <w:jc w:val="center"/>
        </w:trPr>
        <w:tc>
          <w:tcPr>
            <w:tcW w:w="2782" w:type="dxa"/>
            <w:tcBorders>
              <w:left w:val="single" w:sz="6" w:space="0" w:color="auto"/>
            </w:tcBorders>
          </w:tcPr>
          <w:p w14:paraId="408082DE" w14:textId="3BCF3AC1" w:rsidR="00213979" w:rsidRDefault="00415E4C"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Lights DC 12v INPNT</w:t>
            </w:r>
          </w:p>
        </w:tc>
        <w:tc>
          <w:tcPr>
            <w:tcW w:w="4860" w:type="dxa"/>
            <w:tcBorders>
              <w:right w:val="single" w:sz="6" w:space="0" w:color="auto"/>
            </w:tcBorders>
          </w:tcPr>
          <w:p w14:paraId="1D2942E9" w14:textId="2746C578" w:rsidR="00213979" w:rsidRDefault="00415E4C"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 For Accessory Installation (Lights)</w:t>
            </w:r>
          </w:p>
        </w:tc>
      </w:tr>
      <w:tr w:rsidR="00415E4C" w14:paraId="2F572B1C" w14:textId="77777777" w:rsidTr="00415E4C">
        <w:trPr>
          <w:jc w:val="center"/>
        </w:trPr>
        <w:tc>
          <w:tcPr>
            <w:tcW w:w="2782" w:type="dxa"/>
            <w:tcBorders>
              <w:left w:val="single" w:sz="6" w:space="0" w:color="auto"/>
              <w:bottom w:val="single" w:sz="4" w:space="0" w:color="auto"/>
            </w:tcBorders>
          </w:tcPr>
          <w:p w14:paraId="480A386D" w14:textId="2C62BB00" w:rsidR="00415E4C" w:rsidRDefault="00415E4C"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Black –</w:t>
            </w:r>
          </w:p>
        </w:tc>
        <w:tc>
          <w:tcPr>
            <w:tcW w:w="4860" w:type="dxa"/>
            <w:tcBorders>
              <w:bottom w:val="single" w:sz="4" w:space="0" w:color="auto"/>
              <w:right w:val="single" w:sz="6" w:space="0" w:color="auto"/>
            </w:tcBorders>
          </w:tcPr>
          <w:p w14:paraId="4B2396A6" w14:textId="33957DBC" w:rsidR="00415E4C" w:rsidRDefault="00415E4C"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(Negative)</w:t>
            </w:r>
          </w:p>
        </w:tc>
      </w:tr>
    </w:tbl>
    <w:p w14:paraId="179DC4C6" w14:textId="3B13A78D" w:rsidR="00DE0E54" w:rsidRDefault="00DE0E54" w:rsidP="00DF7A8E">
      <w:pPr>
        <w:pStyle w:val="Heading1"/>
        <w:spacing w:before="0" w:line="208" w:lineRule="auto"/>
        <w:ind w:left="0" w:right="0"/>
        <w:jc w:val="both"/>
        <w:rPr>
          <w:rFonts w:asciiTheme="minorHAnsi" w:hAnsiTheme="minorHAnsi"/>
          <w:b w:val="0"/>
          <w:sz w:val="22"/>
          <w:szCs w:val="22"/>
          <w:u w:val="none"/>
        </w:rPr>
      </w:pPr>
    </w:p>
    <w:p w14:paraId="7C0FA575" w14:textId="2B3A3124" w:rsidR="00415E4C" w:rsidRDefault="00415E4C">
      <w:pPr>
        <w:rPr>
          <w:rFonts w:asciiTheme="minorHAnsi" w:eastAsia="Minion Pro" w:hAnsiTheme="minorHAnsi" w:cs="Minion Pro"/>
          <w:bCs/>
          <w:u w:color="000000"/>
        </w:rPr>
      </w:pPr>
      <w:r>
        <w:rPr>
          <w:rFonts w:asciiTheme="minorHAnsi" w:hAnsiTheme="minorHAnsi"/>
          <w:b/>
        </w:rPr>
        <w:br w:type="page"/>
      </w:r>
    </w:p>
    <w:p w14:paraId="0FF07725" w14:textId="10A8BEEB" w:rsidR="009B2471" w:rsidRDefault="009B2471" w:rsidP="009B2471">
      <w:pPr>
        <w:pStyle w:val="Heading1"/>
        <w:spacing w:before="120" w:after="120" w:line="208" w:lineRule="auto"/>
        <w:ind w:left="0" w:right="0"/>
        <w:rPr>
          <w:rFonts w:asciiTheme="minorHAnsi" w:hAnsiTheme="minorHAnsi"/>
          <w:sz w:val="22"/>
          <w:szCs w:val="22"/>
          <w:u w:val="none"/>
        </w:rPr>
      </w:pPr>
      <w:r>
        <w:rPr>
          <w:rFonts w:asciiTheme="minorHAnsi" w:hAnsiTheme="minorHAnsi"/>
          <w:sz w:val="22"/>
          <w:szCs w:val="22"/>
          <w:u w:val="none"/>
        </w:rPr>
        <w:lastRenderedPageBreak/>
        <w:t>Fig. 3</w:t>
      </w:r>
    </w:p>
    <w:p w14:paraId="17176FA8" w14:textId="77777777" w:rsidR="009B2471" w:rsidRDefault="009B2471" w:rsidP="009B2471">
      <w:pPr>
        <w:pStyle w:val="Heading1"/>
        <w:spacing w:before="0" w:line="208" w:lineRule="auto"/>
        <w:ind w:left="0" w:right="0"/>
        <w:jc w:val="both"/>
        <w:rPr>
          <w:rFonts w:asciiTheme="minorHAnsi" w:hAnsiTheme="minorHAnsi"/>
          <w:sz w:val="22"/>
          <w:szCs w:val="22"/>
          <w:u w:val="none"/>
        </w:rPr>
      </w:pPr>
    </w:p>
    <w:p w14:paraId="79232FC2" w14:textId="16F53024" w:rsidR="009B2471" w:rsidRDefault="00FB3B07" w:rsidP="000A5866">
      <w:pPr>
        <w:pStyle w:val="Heading1"/>
        <w:spacing w:before="0" w:line="208" w:lineRule="auto"/>
        <w:ind w:left="0" w:right="0"/>
        <w:rPr>
          <w:rFonts w:asciiTheme="minorHAnsi" w:hAnsiTheme="minorHAnsi"/>
          <w:b w:val="0"/>
          <w:sz w:val="22"/>
          <w:szCs w:val="22"/>
          <w:u w:val="none"/>
        </w:rPr>
      </w:pPr>
      <w:r>
        <w:rPr>
          <w:rFonts w:asciiTheme="minorHAnsi" w:hAnsiTheme="minorHAnsi"/>
          <w:b w:val="0"/>
          <w:noProof/>
          <w:sz w:val="22"/>
          <w:szCs w:val="22"/>
          <w:u w:val="none"/>
        </w:rPr>
        <w:drawing>
          <wp:inline distT="0" distB="0" distL="0" distR="0" wp14:anchorId="57448242" wp14:editId="6C4BDB8C">
            <wp:extent cx="3695700" cy="1854200"/>
            <wp:effectExtent l="0" t="0" r="0" b="0"/>
            <wp:docPr id="23" name="Picture 23" descr="A circuit board&#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 Pin Detail.jpg"/>
                    <pic:cNvPicPr/>
                  </pic:nvPicPr>
                  <pic:blipFill>
                    <a:blip r:embed="rId20">
                      <a:extLst>
                        <a:ext uri="{28A0092B-C50C-407E-A947-70E740481C1C}">
                          <a14:useLocalDpi xmlns:a14="http://schemas.microsoft.com/office/drawing/2010/main" val="0"/>
                        </a:ext>
                      </a:extLst>
                    </a:blip>
                    <a:stretch>
                      <a:fillRect/>
                    </a:stretch>
                  </pic:blipFill>
                  <pic:spPr>
                    <a:xfrm>
                      <a:off x="0" y="0"/>
                      <a:ext cx="3695700" cy="1854200"/>
                    </a:xfrm>
                    <a:prstGeom prst="rect">
                      <a:avLst/>
                    </a:prstGeom>
                  </pic:spPr>
                </pic:pic>
              </a:graphicData>
            </a:graphic>
          </wp:inline>
        </w:drawing>
      </w:r>
    </w:p>
    <w:p w14:paraId="55EC1A5D" w14:textId="77777777" w:rsidR="009B2471" w:rsidRDefault="009B2471" w:rsidP="009B2471">
      <w:pPr>
        <w:pStyle w:val="Heading1"/>
        <w:spacing w:before="0" w:line="208" w:lineRule="auto"/>
        <w:ind w:left="0" w:right="0"/>
        <w:jc w:val="both"/>
        <w:rPr>
          <w:rFonts w:asciiTheme="minorHAnsi" w:hAnsiTheme="minorHAnsi"/>
          <w:b w:val="0"/>
          <w:sz w:val="22"/>
          <w:szCs w:val="22"/>
          <w:u w:val="none"/>
        </w:rPr>
      </w:pPr>
    </w:p>
    <w:tbl>
      <w:tblPr>
        <w:tblStyle w:val="TableGrid"/>
        <w:tblW w:w="7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6300"/>
      </w:tblGrid>
      <w:tr w:rsidR="00B844DC" w:rsidRPr="00F9667E" w14:paraId="559177C3" w14:textId="77777777" w:rsidTr="00BD15CD">
        <w:trPr>
          <w:jc w:val="center"/>
        </w:trPr>
        <w:tc>
          <w:tcPr>
            <w:tcW w:w="7822" w:type="dxa"/>
            <w:gridSpan w:val="2"/>
            <w:tcBorders>
              <w:top w:val="single" w:sz="6" w:space="0" w:color="auto"/>
              <w:left w:val="single" w:sz="6" w:space="0" w:color="auto"/>
              <w:right w:val="single" w:sz="6" w:space="0" w:color="auto"/>
            </w:tcBorders>
          </w:tcPr>
          <w:p w14:paraId="435CAE24" w14:textId="730513D6" w:rsidR="00415E4C" w:rsidRPr="00F9667E" w:rsidRDefault="00415E4C" w:rsidP="005B6AFE">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Eleven (11) Pin Wire Harness</w:t>
            </w:r>
          </w:p>
        </w:tc>
      </w:tr>
      <w:tr w:rsidR="00B844DC" w:rsidRPr="00F9667E" w14:paraId="046103E6" w14:textId="77777777" w:rsidTr="00BD15CD">
        <w:trPr>
          <w:trHeight w:val="567"/>
          <w:jc w:val="center"/>
        </w:trPr>
        <w:tc>
          <w:tcPr>
            <w:tcW w:w="1522" w:type="dxa"/>
            <w:tcBorders>
              <w:left w:val="single" w:sz="6" w:space="0" w:color="auto"/>
            </w:tcBorders>
          </w:tcPr>
          <w:p w14:paraId="48AC6821" w14:textId="77777777" w:rsidR="00415E4C" w:rsidRPr="00F9667E" w:rsidRDefault="00415E4C" w:rsidP="005B6AFE">
            <w:pPr>
              <w:pStyle w:val="Heading1"/>
              <w:spacing w:after="120" w:line="208" w:lineRule="auto"/>
              <w:ind w:left="0" w:right="0"/>
              <w:jc w:val="both"/>
              <w:rPr>
                <w:rFonts w:asciiTheme="minorHAnsi" w:hAnsiTheme="minorHAnsi"/>
                <w:b w:val="0"/>
                <w:sz w:val="22"/>
                <w:szCs w:val="22"/>
              </w:rPr>
            </w:pPr>
            <w:r>
              <w:rPr>
                <w:rFonts w:asciiTheme="minorHAnsi" w:hAnsiTheme="minorHAnsi"/>
                <w:b w:val="0"/>
                <w:sz w:val="22"/>
                <w:szCs w:val="22"/>
              </w:rPr>
              <w:t>Terminal</w:t>
            </w:r>
          </w:p>
        </w:tc>
        <w:tc>
          <w:tcPr>
            <w:tcW w:w="6300" w:type="dxa"/>
            <w:tcBorders>
              <w:right w:val="single" w:sz="6" w:space="0" w:color="auto"/>
            </w:tcBorders>
          </w:tcPr>
          <w:p w14:paraId="1923903C" w14:textId="77777777" w:rsidR="00415E4C" w:rsidRPr="00F9667E" w:rsidRDefault="00415E4C" w:rsidP="005B6AFE">
            <w:pPr>
              <w:pStyle w:val="Heading1"/>
              <w:spacing w:after="120" w:line="208" w:lineRule="auto"/>
              <w:ind w:left="0" w:right="0"/>
              <w:jc w:val="both"/>
              <w:rPr>
                <w:rFonts w:asciiTheme="minorHAnsi" w:hAnsiTheme="minorHAnsi"/>
                <w:b w:val="0"/>
                <w:sz w:val="22"/>
                <w:szCs w:val="22"/>
              </w:rPr>
            </w:pPr>
            <w:r w:rsidRPr="00F9667E">
              <w:rPr>
                <w:rFonts w:asciiTheme="minorHAnsi" w:hAnsiTheme="minorHAnsi"/>
                <w:b w:val="0"/>
                <w:sz w:val="22"/>
                <w:szCs w:val="22"/>
              </w:rPr>
              <w:t>Function</w:t>
            </w:r>
          </w:p>
        </w:tc>
      </w:tr>
      <w:tr w:rsidR="00B844DC" w14:paraId="7D31E910" w14:textId="77777777" w:rsidTr="00BD15CD">
        <w:trPr>
          <w:jc w:val="center"/>
        </w:trPr>
        <w:tc>
          <w:tcPr>
            <w:tcW w:w="1522" w:type="dxa"/>
            <w:tcBorders>
              <w:left w:val="single" w:sz="6" w:space="0" w:color="auto"/>
            </w:tcBorders>
          </w:tcPr>
          <w:p w14:paraId="18DF4794" w14:textId="4BFF79A1" w:rsidR="00415E4C"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LTA (1)</w:t>
            </w:r>
          </w:p>
        </w:tc>
        <w:tc>
          <w:tcPr>
            <w:tcW w:w="6300" w:type="dxa"/>
            <w:tcBorders>
              <w:right w:val="single" w:sz="6" w:space="0" w:color="auto"/>
            </w:tcBorders>
          </w:tcPr>
          <w:p w14:paraId="48C9B502" w14:textId="70D3CF46" w:rsidR="00415E4C" w:rsidRDefault="00415E4C"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w:t>
            </w:r>
            <w:r w:rsidR="00494878">
              <w:rPr>
                <w:rFonts w:asciiTheme="minorHAnsi" w:hAnsiTheme="minorHAnsi"/>
                <w:b w:val="0"/>
                <w:sz w:val="22"/>
                <w:szCs w:val="22"/>
                <w:u w:val="none"/>
              </w:rPr>
              <w:t xml:space="preserve"> Output </w:t>
            </w:r>
            <w:r>
              <w:rPr>
                <w:rFonts w:asciiTheme="minorHAnsi" w:hAnsiTheme="minorHAnsi"/>
                <w:b w:val="0"/>
                <w:sz w:val="22"/>
                <w:szCs w:val="22"/>
                <w:u w:val="none"/>
              </w:rPr>
              <w:t xml:space="preserve"> – For </w:t>
            </w:r>
            <w:r w:rsidR="00494878">
              <w:rPr>
                <w:rFonts w:asciiTheme="minorHAnsi" w:hAnsiTheme="minorHAnsi"/>
                <w:b w:val="0"/>
                <w:sz w:val="22"/>
                <w:szCs w:val="22"/>
                <w:u w:val="none"/>
              </w:rPr>
              <w:t>Accessory (Light) L1</w:t>
            </w:r>
          </w:p>
        </w:tc>
      </w:tr>
      <w:tr w:rsidR="00B844DC" w14:paraId="2F8F0D4E" w14:textId="77777777" w:rsidTr="00BD15CD">
        <w:trPr>
          <w:jc w:val="center"/>
        </w:trPr>
        <w:tc>
          <w:tcPr>
            <w:tcW w:w="1522" w:type="dxa"/>
            <w:tcBorders>
              <w:left w:val="single" w:sz="6" w:space="0" w:color="auto"/>
            </w:tcBorders>
          </w:tcPr>
          <w:p w14:paraId="7EC6F4C2" w14:textId="56D9D16D" w:rsidR="00415E4C"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LTB (2)</w:t>
            </w:r>
          </w:p>
        </w:tc>
        <w:tc>
          <w:tcPr>
            <w:tcW w:w="6300" w:type="dxa"/>
            <w:tcBorders>
              <w:right w:val="single" w:sz="6" w:space="0" w:color="auto"/>
            </w:tcBorders>
          </w:tcPr>
          <w:p w14:paraId="31A8B0B0" w14:textId="491CC639" w:rsidR="00415E4C"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12v + (Positive) Output  – For Accessory (Light) L2</w:t>
            </w:r>
          </w:p>
        </w:tc>
      </w:tr>
      <w:tr w:rsidR="00B844DC" w14:paraId="7A5A776F" w14:textId="77777777" w:rsidTr="00BD15CD">
        <w:trPr>
          <w:jc w:val="center"/>
        </w:trPr>
        <w:tc>
          <w:tcPr>
            <w:tcW w:w="1522" w:type="dxa"/>
            <w:tcBorders>
              <w:left w:val="single" w:sz="6" w:space="0" w:color="auto"/>
            </w:tcBorders>
          </w:tcPr>
          <w:p w14:paraId="1DFE3A1C" w14:textId="66F7B895" w:rsidR="00415E4C"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LTC (3)</w:t>
            </w:r>
          </w:p>
        </w:tc>
        <w:tc>
          <w:tcPr>
            <w:tcW w:w="6300" w:type="dxa"/>
            <w:tcBorders>
              <w:right w:val="single" w:sz="6" w:space="0" w:color="auto"/>
            </w:tcBorders>
          </w:tcPr>
          <w:p w14:paraId="3D0816AB" w14:textId="440495A8" w:rsidR="00415E4C"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L3</w:t>
            </w:r>
          </w:p>
        </w:tc>
      </w:tr>
      <w:tr w:rsidR="00B844DC" w14:paraId="779A2347" w14:textId="77777777" w:rsidTr="00BD15CD">
        <w:trPr>
          <w:jc w:val="center"/>
        </w:trPr>
        <w:tc>
          <w:tcPr>
            <w:tcW w:w="1522" w:type="dxa"/>
            <w:tcBorders>
              <w:left w:val="single" w:sz="6" w:space="0" w:color="auto"/>
            </w:tcBorders>
          </w:tcPr>
          <w:p w14:paraId="1D2A2D01" w14:textId="6FCF23FB"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LTD (4)</w:t>
            </w:r>
          </w:p>
        </w:tc>
        <w:tc>
          <w:tcPr>
            <w:tcW w:w="6300" w:type="dxa"/>
            <w:tcBorders>
              <w:right w:val="single" w:sz="6" w:space="0" w:color="auto"/>
            </w:tcBorders>
          </w:tcPr>
          <w:p w14:paraId="760D4EEF" w14:textId="0ED8E614"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L4</w:t>
            </w:r>
          </w:p>
        </w:tc>
      </w:tr>
      <w:tr w:rsidR="00B844DC" w14:paraId="42D288F8" w14:textId="77777777" w:rsidTr="00BD15CD">
        <w:trPr>
          <w:jc w:val="center"/>
        </w:trPr>
        <w:tc>
          <w:tcPr>
            <w:tcW w:w="1522" w:type="dxa"/>
            <w:tcBorders>
              <w:left w:val="single" w:sz="6" w:space="0" w:color="auto"/>
            </w:tcBorders>
          </w:tcPr>
          <w:p w14:paraId="4DC552C8" w14:textId="15B08537"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LTE (5)</w:t>
            </w:r>
          </w:p>
        </w:tc>
        <w:tc>
          <w:tcPr>
            <w:tcW w:w="6300" w:type="dxa"/>
            <w:tcBorders>
              <w:right w:val="single" w:sz="6" w:space="0" w:color="auto"/>
            </w:tcBorders>
          </w:tcPr>
          <w:p w14:paraId="2605AD35" w14:textId="29BC7B2E"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L5</w:t>
            </w:r>
          </w:p>
        </w:tc>
      </w:tr>
      <w:tr w:rsidR="00B844DC" w14:paraId="6DA3E049" w14:textId="77777777" w:rsidTr="00BD15CD">
        <w:trPr>
          <w:jc w:val="center"/>
        </w:trPr>
        <w:tc>
          <w:tcPr>
            <w:tcW w:w="1522" w:type="dxa"/>
            <w:tcBorders>
              <w:left w:val="single" w:sz="6" w:space="0" w:color="auto"/>
            </w:tcBorders>
          </w:tcPr>
          <w:p w14:paraId="5E6F8475" w14:textId="7BC9129E"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LTF (6)</w:t>
            </w:r>
          </w:p>
        </w:tc>
        <w:tc>
          <w:tcPr>
            <w:tcW w:w="6300" w:type="dxa"/>
            <w:tcBorders>
              <w:right w:val="single" w:sz="6" w:space="0" w:color="auto"/>
            </w:tcBorders>
          </w:tcPr>
          <w:p w14:paraId="773955F7" w14:textId="35342DC4"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12v + (Positive) </w:t>
            </w:r>
            <w:r w:rsidR="00D51946">
              <w:rPr>
                <w:rFonts w:asciiTheme="minorHAnsi" w:hAnsiTheme="minorHAnsi"/>
                <w:b w:val="0"/>
                <w:sz w:val="22"/>
                <w:szCs w:val="22"/>
                <w:u w:val="none"/>
              </w:rPr>
              <w:t xml:space="preserve">Output  </w:t>
            </w:r>
            <w:r>
              <w:rPr>
                <w:rFonts w:asciiTheme="minorHAnsi" w:hAnsiTheme="minorHAnsi"/>
                <w:b w:val="0"/>
                <w:sz w:val="22"/>
                <w:szCs w:val="22"/>
                <w:u w:val="none"/>
              </w:rPr>
              <w:t>– For Accessory (Light) L6</w:t>
            </w:r>
          </w:p>
        </w:tc>
      </w:tr>
      <w:tr w:rsidR="00B844DC" w14:paraId="6650A4AE" w14:textId="77777777" w:rsidTr="00BD15CD">
        <w:trPr>
          <w:jc w:val="center"/>
        </w:trPr>
        <w:tc>
          <w:tcPr>
            <w:tcW w:w="1522" w:type="dxa"/>
            <w:tcBorders>
              <w:left w:val="single" w:sz="6" w:space="0" w:color="auto"/>
            </w:tcBorders>
          </w:tcPr>
          <w:p w14:paraId="7F3D8342" w14:textId="7FAA964F"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VCC (+)</w:t>
            </w:r>
          </w:p>
        </w:tc>
        <w:tc>
          <w:tcPr>
            <w:tcW w:w="6300" w:type="dxa"/>
            <w:tcBorders>
              <w:right w:val="single" w:sz="6" w:space="0" w:color="auto"/>
            </w:tcBorders>
          </w:tcPr>
          <w:p w14:paraId="75E17BA0" w14:textId="7F18E790" w:rsidR="00494878" w:rsidRDefault="00D51946"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Switched Power - Must be connected to a 12v + (Positive) Source</w:t>
            </w:r>
          </w:p>
        </w:tc>
      </w:tr>
      <w:tr w:rsidR="00B844DC" w14:paraId="3068779D" w14:textId="77777777" w:rsidTr="00BD15CD">
        <w:trPr>
          <w:jc w:val="center"/>
        </w:trPr>
        <w:tc>
          <w:tcPr>
            <w:tcW w:w="1522" w:type="dxa"/>
            <w:tcBorders>
              <w:left w:val="single" w:sz="6" w:space="0" w:color="auto"/>
            </w:tcBorders>
          </w:tcPr>
          <w:p w14:paraId="633ABB72" w14:textId="0DE6F985"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VDC (</w:t>
            </w:r>
            <w:r>
              <w:rPr>
                <w:rFonts w:asciiTheme="minorHAnsi" w:hAnsiTheme="minorHAnsi"/>
                <w:b w:val="0"/>
                <w:sz w:val="22"/>
                <w:szCs w:val="22"/>
                <w:u w:val="none"/>
              </w:rPr>
              <w:sym w:font="Symbol" w:char="F0AF"/>
            </w:r>
            <w:r>
              <w:rPr>
                <w:rFonts w:asciiTheme="minorHAnsi" w:hAnsiTheme="minorHAnsi"/>
                <w:b w:val="0"/>
                <w:sz w:val="22"/>
                <w:szCs w:val="22"/>
                <w:u w:val="none"/>
              </w:rPr>
              <w:t>)</w:t>
            </w:r>
            <w:r w:rsidR="00BD15CD">
              <w:rPr>
                <w:rFonts w:asciiTheme="minorHAnsi" w:hAnsiTheme="minorHAnsi"/>
                <w:b w:val="0"/>
                <w:sz w:val="22"/>
                <w:szCs w:val="22"/>
                <w:u w:val="none"/>
              </w:rPr>
              <w:t>*</w:t>
            </w:r>
          </w:p>
        </w:tc>
        <w:tc>
          <w:tcPr>
            <w:tcW w:w="6300" w:type="dxa"/>
            <w:tcBorders>
              <w:right w:val="single" w:sz="6" w:space="0" w:color="auto"/>
            </w:tcBorders>
          </w:tcPr>
          <w:p w14:paraId="5F35DCE7" w14:textId="38B0CDD6" w:rsidR="00494878" w:rsidRDefault="00E4454D"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 xml:space="preserve">Vehicle Horn Relay </w:t>
            </w:r>
            <w:r w:rsidR="00BD15CD">
              <w:rPr>
                <w:rFonts w:asciiTheme="minorHAnsi" w:hAnsiTheme="minorHAnsi"/>
                <w:b w:val="0"/>
                <w:sz w:val="22"/>
                <w:szCs w:val="22"/>
                <w:u w:val="none"/>
              </w:rPr>
              <w:t>–</w:t>
            </w:r>
            <w:r>
              <w:rPr>
                <w:rFonts w:asciiTheme="minorHAnsi" w:hAnsiTheme="minorHAnsi"/>
                <w:b w:val="0"/>
                <w:sz w:val="22"/>
                <w:szCs w:val="22"/>
                <w:u w:val="none"/>
              </w:rPr>
              <w:t xml:space="preserve"> </w:t>
            </w:r>
            <w:r w:rsidR="00BD15CD">
              <w:rPr>
                <w:rFonts w:asciiTheme="minorHAnsi" w:hAnsiTheme="minorHAnsi"/>
                <w:b w:val="0"/>
                <w:sz w:val="22"/>
                <w:szCs w:val="22"/>
                <w:u w:val="none"/>
              </w:rPr>
              <w:t>12v +</w:t>
            </w:r>
            <w:r>
              <w:rPr>
                <w:rFonts w:asciiTheme="minorHAnsi" w:hAnsiTheme="minorHAnsi"/>
                <w:b w:val="0"/>
                <w:sz w:val="22"/>
                <w:szCs w:val="22"/>
                <w:u w:val="none"/>
              </w:rPr>
              <w:t xml:space="preserve"> (</w:t>
            </w:r>
            <w:r w:rsidR="00BD15CD">
              <w:rPr>
                <w:rFonts w:asciiTheme="minorHAnsi" w:hAnsiTheme="minorHAnsi"/>
                <w:b w:val="0"/>
                <w:sz w:val="22"/>
                <w:szCs w:val="22"/>
                <w:u w:val="none"/>
              </w:rPr>
              <w:t>Positive</w:t>
            </w:r>
            <w:r>
              <w:rPr>
                <w:rFonts w:asciiTheme="minorHAnsi" w:hAnsiTheme="minorHAnsi"/>
                <w:b w:val="0"/>
                <w:sz w:val="22"/>
                <w:szCs w:val="22"/>
                <w:u w:val="none"/>
              </w:rPr>
              <w:t>) Output</w:t>
            </w:r>
          </w:p>
        </w:tc>
      </w:tr>
      <w:tr w:rsidR="00B844DC" w14:paraId="396B4609" w14:textId="77777777" w:rsidTr="00BD15CD">
        <w:trPr>
          <w:jc w:val="center"/>
        </w:trPr>
        <w:tc>
          <w:tcPr>
            <w:tcW w:w="1522" w:type="dxa"/>
            <w:tcBorders>
              <w:left w:val="single" w:sz="6" w:space="0" w:color="auto"/>
            </w:tcBorders>
          </w:tcPr>
          <w:p w14:paraId="4B7C7E09" w14:textId="70FF094D"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VDC (</w:t>
            </w:r>
            <w:r>
              <w:rPr>
                <w:rFonts w:asciiTheme="minorHAnsi" w:hAnsiTheme="minorHAnsi"/>
                <w:b w:val="0"/>
                <w:sz w:val="22"/>
                <w:szCs w:val="22"/>
                <w:u w:val="none"/>
              </w:rPr>
              <w:sym w:font="Symbol" w:char="F0AD"/>
            </w:r>
            <w:r>
              <w:rPr>
                <w:rFonts w:asciiTheme="minorHAnsi" w:hAnsiTheme="minorHAnsi"/>
                <w:b w:val="0"/>
                <w:sz w:val="22"/>
                <w:szCs w:val="22"/>
                <w:u w:val="none"/>
              </w:rPr>
              <w:t>)</w:t>
            </w:r>
            <w:r w:rsidR="00BD15CD">
              <w:rPr>
                <w:rFonts w:asciiTheme="minorHAnsi" w:hAnsiTheme="minorHAnsi"/>
                <w:b w:val="0"/>
                <w:sz w:val="22"/>
                <w:szCs w:val="22"/>
                <w:u w:val="none"/>
              </w:rPr>
              <w:t>*</w:t>
            </w:r>
          </w:p>
        </w:tc>
        <w:tc>
          <w:tcPr>
            <w:tcW w:w="6300" w:type="dxa"/>
            <w:tcBorders>
              <w:right w:val="single" w:sz="6" w:space="0" w:color="auto"/>
            </w:tcBorders>
          </w:tcPr>
          <w:p w14:paraId="01FBF178" w14:textId="675CAFCC" w:rsidR="00494878" w:rsidRDefault="00E4454D"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Vehicle Horn</w:t>
            </w:r>
          </w:p>
        </w:tc>
      </w:tr>
      <w:tr w:rsidR="00B844DC" w14:paraId="25974867" w14:textId="77777777" w:rsidTr="00BD15CD">
        <w:trPr>
          <w:jc w:val="center"/>
        </w:trPr>
        <w:tc>
          <w:tcPr>
            <w:tcW w:w="1522" w:type="dxa"/>
            <w:tcBorders>
              <w:left w:val="single" w:sz="6" w:space="0" w:color="auto"/>
            </w:tcBorders>
          </w:tcPr>
          <w:p w14:paraId="5168D5F8" w14:textId="102C8263"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R +</w:t>
            </w:r>
          </w:p>
        </w:tc>
        <w:tc>
          <w:tcPr>
            <w:tcW w:w="6300" w:type="dxa"/>
            <w:tcBorders>
              <w:right w:val="single" w:sz="6" w:space="0" w:color="auto"/>
            </w:tcBorders>
          </w:tcPr>
          <w:p w14:paraId="3DE56D1A" w14:textId="152012A6" w:rsidR="00BD15CD" w:rsidRDefault="00E4454D"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100W Speaker</w:t>
            </w:r>
            <w:r w:rsidR="00BD15CD">
              <w:rPr>
                <w:rFonts w:asciiTheme="minorHAnsi" w:hAnsiTheme="minorHAnsi"/>
                <w:b w:val="0"/>
                <w:sz w:val="22"/>
                <w:szCs w:val="22"/>
                <w:u w:val="none"/>
              </w:rPr>
              <w:t xml:space="preserve"> Positive (+)</w:t>
            </w:r>
          </w:p>
        </w:tc>
      </w:tr>
      <w:tr w:rsidR="00B844DC" w14:paraId="501DBEB2" w14:textId="77777777" w:rsidTr="00BD15CD">
        <w:trPr>
          <w:jc w:val="center"/>
        </w:trPr>
        <w:tc>
          <w:tcPr>
            <w:tcW w:w="1522" w:type="dxa"/>
            <w:tcBorders>
              <w:left w:val="single" w:sz="6" w:space="0" w:color="auto"/>
              <w:bottom w:val="single" w:sz="4" w:space="0" w:color="auto"/>
            </w:tcBorders>
          </w:tcPr>
          <w:p w14:paraId="653CE46B" w14:textId="4E82EF8B" w:rsidR="00494878" w:rsidRDefault="00494878"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R –</w:t>
            </w:r>
          </w:p>
        </w:tc>
        <w:tc>
          <w:tcPr>
            <w:tcW w:w="6300" w:type="dxa"/>
            <w:tcBorders>
              <w:bottom w:val="single" w:sz="4" w:space="0" w:color="auto"/>
              <w:right w:val="single" w:sz="6" w:space="0" w:color="auto"/>
            </w:tcBorders>
          </w:tcPr>
          <w:p w14:paraId="6C13D6A1" w14:textId="0100DD3B" w:rsidR="00494878" w:rsidRDefault="00BD15CD" w:rsidP="005B6AFE">
            <w:pPr>
              <w:pStyle w:val="Heading1"/>
              <w:spacing w:before="60" w:after="60" w:line="208" w:lineRule="auto"/>
              <w:ind w:left="0" w:right="0"/>
              <w:jc w:val="both"/>
              <w:rPr>
                <w:rFonts w:asciiTheme="minorHAnsi" w:hAnsiTheme="minorHAnsi"/>
                <w:b w:val="0"/>
                <w:sz w:val="22"/>
                <w:szCs w:val="22"/>
                <w:u w:val="none"/>
              </w:rPr>
            </w:pPr>
            <w:r>
              <w:rPr>
                <w:rFonts w:asciiTheme="minorHAnsi" w:hAnsiTheme="minorHAnsi"/>
                <w:b w:val="0"/>
                <w:sz w:val="22"/>
                <w:szCs w:val="22"/>
                <w:u w:val="none"/>
              </w:rPr>
              <w:t>100W Speaker Negative (-)</w:t>
            </w:r>
          </w:p>
        </w:tc>
      </w:tr>
    </w:tbl>
    <w:p w14:paraId="78C97770" w14:textId="3EDAA4A0" w:rsidR="00415E4C" w:rsidRPr="00BD15CD" w:rsidRDefault="00BD15CD" w:rsidP="00BD15CD">
      <w:pPr>
        <w:pStyle w:val="Heading1"/>
        <w:spacing w:before="120" w:line="208" w:lineRule="auto"/>
        <w:ind w:left="1080" w:right="1170"/>
        <w:jc w:val="both"/>
        <w:rPr>
          <w:rFonts w:asciiTheme="minorHAnsi" w:hAnsiTheme="minorHAnsi"/>
          <w:b w:val="0"/>
          <w:sz w:val="20"/>
          <w:szCs w:val="22"/>
          <w:u w:val="none"/>
        </w:rPr>
      </w:pPr>
      <w:r w:rsidRPr="00BD15CD">
        <w:rPr>
          <w:rFonts w:asciiTheme="minorHAnsi" w:hAnsiTheme="minorHAnsi"/>
          <w:b w:val="0"/>
          <w:sz w:val="20"/>
          <w:szCs w:val="22"/>
          <w:u w:val="none"/>
        </w:rPr>
        <w:t>*In order to utilize the vehicle horn button to switch siren tones, you must cut the wire that connects the Vehicle Horn Relay (12v +) to the Vehicle Horn and connect the VDC (</w:t>
      </w:r>
      <w:r w:rsidRPr="00BD15CD">
        <w:rPr>
          <w:rFonts w:asciiTheme="minorHAnsi" w:hAnsiTheme="minorHAnsi"/>
          <w:b w:val="0"/>
          <w:sz w:val="20"/>
          <w:szCs w:val="22"/>
          <w:u w:val="none"/>
        </w:rPr>
        <w:sym w:font="Symbol" w:char="F0AF"/>
      </w:r>
      <w:r w:rsidRPr="00BD15CD">
        <w:rPr>
          <w:rFonts w:asciiTheme="minorHAnsi" w:hAnsiTheme="minorHAnsi"/>
          <w:b w:val="0"/>
          <w:sz w:val="20"/>
          <w:szCs w:val="22"/>
          <w:u w:val="none"/>
        </w:rPr>
        <w:t>) wire to the wiring coming from the horn relay and the VDC (</w:t>
      </w:r>
      <w:r w:rsidRPr="00BD15CD">
        <w:rPr>
          <w:rFonts w:asciiTheme="minorHAnsi" w:hAnsiTheme="minorHAnsi"/>
          <w:b w:val="0"/>
          <w:sz w:val="20"/>
          <w:szCs w:val="22"/>
          <w:u w:val="none"/>
        </w:rPr>
        <w:sym w:font="Symbol" w:char="F0AD"/>
      </w:r>
      <w:r w:rsidRPr="00BD15CD">
        <w:rPr>
          <w:rFonts w:asciiTheme="minorHAnsi" w:hAnsiTheme="minorHAnsi"/>
          <w:b w:val="0"/>
          <w:sz w:val="20"/>
          <w:szCs w:val="22"/>
          <w:u w:val="none"/>
        </w:rPr>
        <w:t>) wire to the wire coming from the horn.</w:t>
      </w:r>
    </w:p>
    <w:p w14:paraId="3E6EFFEB" w14:textId="55AF274E" w:rsidR="004A1B03" w:rsidRDefault="004A1B03">
      <w:pPr>
        <w:rPr>
          <w:rFonts w:asciiTheme="minorHAnsi" w:eastAsia="Minion Pro" w:hAnsiTheme="minorHAnsi" w:cs="Minion Pro"/>
          <w:bCs/>
          <w:u w:color="000000"/>
        </w:rPr>
      </w:pPr>
      <w:r>
        <w:rPr>
          <w:rFonts w:asciiTheme="minorHAnsi" w:hAnsiTheme="minorHAnsi"/>
          <w:b/>
        </w:rPr>
        <w:br w:type="page"/>
      </w:r>
    </w:p>
    <w:p w14:paraId="3B83B566" w14:textId="0C320E28" w:rsidR="00415E4C" w:rsidRDefault="004A1B03" w:rsidP="004A1B03">
      <w:pPr>
        <w:pStyle w:val="Heading1"/>
        <w:spacing w:before="0" w:line="208" w:lineRule="auto"/>
        <w:ind w:left="0" w:right="0"/>
        <w:rPr>
          <w:rFonts w:asciiTheme="minorHAnsi" w:hAnsiTheme="minorHAnsi"/>
          <w:sz w:val="22"/>
          <w:szCs w:val="22"/>
          <w:u w:val="none"/>
        </w:rPr>
      </w:pPr>
      <w:r w:rsidRPr="004A1B03">
        <w:rPr>
          <w:rFonts w:asciiTheme="minorHAnsi" w:hAnsiTheme="minorHAnsi"/>
          <w:sz w:val="22"/>
          <w:szCs w:val="22"/>
          <w:u w:val="none"/>
        </w:rPr>
        <w:lastRenderedPageBreak/>
        <w:t>Pelican 100 Watt Siren Wiring Diagram</w:t>
      </w:r>
    </w:p>
    <w:p w14:paraId="7755D617" w14:textId="77777777" w:rsidR="004A1B03" w:rsidRPr="004A1B03" w:rsidRDefault="004A1B03" w:rsidP="004A1B03">
      <w:pPr>
        <w:pStyle w:val="Heading1"/>
        <w:spacing w:before="0" w:line="208" w:lineRule="auto"/>
        <w:ind w:left="0" w:right="0"/>
        <w:rPr>
          <w:rFonts w:asciiTheme="minorHAnsi" w:hAnsiTheme="minorHAnsi"/>
          <w:sz w:val="22"/>
          <w:szCs w:val="22"/>
          <w:u w:val="none"/>
        </w:rPr>
      </w:pPr>
    </w:p>
    <w:p w14:paraId="256643E1" w14:textId="77777777" w:rsidR="004A1B03" w:rsidRDefault="004A1B03" w:rsidP="00DF7A8E">
      <w:pPr>
        <w:pStyle w:val="Heading1"/>
        <w:spacing w:before="0" w:line="208" w:lineRule="auto"/>
        <w:ind w:left="0" w:right="0"/>
        <w:jc w:val="both"/>
        <w:rPr>
          <w:rFonts w:asciiTheme="minorHAnsi" w:hAnsiTheme="minorHAnsi"/>
          <w:b w:val="0"/>
          <w:sz w:val="22"/>
          <w:szCs w:val="22"/>
          <w:u w:val="none"/>
        </w:rPr>
      </w:pPr>
    </w:p>
    <w:p w14:paraId="35AB166E" w14:textId="6A6881F4" w:rsidR="008361AF" w:rsidRDefault="004A1B03" w:rsidP="004A1B03">
      <w:pPr>
        <w:pStyle w:val="Heading1"/>
        <w:spacing w:before="0" w:line="208" w:lineRule="auto"/>
        <w:ind w:left="0" w:right="0"/>
        <w:rPr>
          <w:rFonts w:asciiTheme="minorHAnsi" w:hAnsiTheme="minorHAnsi"/>
          <w:b w:val="0"/>
          <w:sz w:val="22"/>
          <w:szCs w:val="22"/>
          <w:highlight w:val="yellow"/>
          <w:u w:val="none"/>
        </w:rPr>
      </w:pPr>
      <w:r>
        <w:rPr>
          <w:rFonts w:asciiTheme="minorHAnsi" w:hAnsiTheme="minorHAnsi"/>
          <w:b w:val="0"/>
          <w:noProof/>
          <w:sz w:val="22"/>
          <w:szCs w:val="22"/>
          <w:u w:val="none"/>
        </w:rPr>
        <w:drawing>
          <wp:inline distT="0" distB="0" distL="0" distR="0" wp14:anchorId="464E60A8" wp14:editId="47244671">
            <wp:extent cx="5943600" cy="4754880"/>
            <wp:effectExtent l="0" t="0" r="0" b="0"/>
            <wp:docPr id="2" name="Picture 2" descr="A circuit board&#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LICAN Wiring.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A9F412F" w14:textId="77777777" w:rsidR="008361AF" w:rsidRDefault="008361AF" w:rsidP="00F9667E">
      <w:pPr>
        <w:pStyle w:val="Heading1"/>
        <w:spacing w:before="0" w:line="208" w:lineRule="auto"/>
        <w:ind w:left="0" w:right="0"/>
        <w:jc w:val="both"/>
        <w:rPr>
          <w:rFonts w:asciiTheme="minorHAnsi" w:hAnsiTheme="minorHAnsi"/>
          <w:b w:val="0"/>
          <w:sz w:val="22"/>
          <w:szCs w:val="22"/>
          <w:highlight w:val="yellow"/>
          <w:u w:val="none"/>
        </w:rPr>
      </w:pPr>
    </w:p>
    <w:p w14:paraId="3202D413" w14:textId="7F884A81" w:rsidR="00F9667E" w:rsidRPr="00F9667E" w:rsidRDefault="00F9667E" w:rsidP="00F9667E">
      <w:pPr>
        <w:pStyle w:val="Heading1"/>
        <w:spacing w:before="0" w:line="208" w:lineRule="auto"/>
        <w:ind w:left="0" w:right="0"/>
        <w:jc w:val="both"/>
        <w:rPr>
          <w:rFonts w:asciiTheme="minorHAnsi" w:hAnsiTheme="minorHAnsi"/>
          <w:b w:val="0"/>
          <w:sz w:val="22"/>
          <w:szCs w:val="22"/>
          <w:u w:val="none"/>
        </w:rPr>
      </w:pPr>
      <w:r w:rsidRPr="00A30C0F">
        <w:rPr>
          <w:rFonts w:asciiTheme="minorHAnsi" w:hAnsiTheme="minorHAnsi"/>
          <w:b w:val="0"/>
          <w:sz w:val="22"/>
          <w:szCs w:val="22"/>
          <w:u w:val="none"/>
        </w:rPr>
        <w:t>All wiring connections should be secured using appropriate automotive connectors or through the use of soldered connections.  All connections should be protected by using heat shrink wire wrap in order to protect the connection. Special attention should be given to the location and method of splicing w</w:t>
      </w:r>
      <w:r w:rsidRPr="00F9667E">
        <w:rPr>
          <w:rFonts w:asciiTheme="minorHAnsi" w:hAnsiTheme="minorHAnsi"/>
          <w:b w:val="0"/>
          <w:sz w:val="22"/>
          <w:szCs w:val="22"/>
          <w:u w:val="none"/>
        </w:rPr>
        <w:t>ires to make electrical connections to protect these splices from lost power or connection and corrosion.</w:t>
      </w:r>
    </w:p>
    <w:p w14:paraId="1A1245F0" w14:textId="77777777" w:rsidR="007E4C81" w:rsidRDefault="007E4C81" w:rsidP="00F9667E">
      <w:pPr>
        <w:pStyle w:val="Heading1"/>
        <w:spacing w:before="120" w:after="120" w:line="208" w:lineRule="auto"/>
        <w:ind w:left="0" w:right="0"/>
        <w:jc w:val="both"/>
        <w:rPr>
          <w:rFonts w:asciiTheme="minorHAnsi" w:hAnsiTheme="minorHAnsi"/>
          <w:sz w:val="22"/>
          <w:szCs w:val="22"/>
          <w:u w:val="none"/>
        </w:rPr>
      </w:pPr>
    </w:p>
    <w:p w14:paraId="73180A9A" w14:textId="5BBDA0FB" w:rsidR="00E72D09" w:rsidRDefault="00E72D09">
      <w:pPr>
        <w:rPr>
          <w:rFonts w:asciiTheme="minorHAnsi" w:hAnsiTheme="minorHAnsi"/>
          <w:b/>
        </w:rPr>
      </w:pPr>
      <w:r>
        <w:rPr>
          <w:rFonts w:asciiTheme="minorHAnsi" w:hAnsiTheme="minorHAnsi"/>
          <w:b/>
        </w:rPr>
        <w:t xml:space="preserve">Connecting the Pelican 100w Siren Handheld </w:t>
      </w:r>
      <w:r w:rsidR="00481EA9">
        <w:rPr>
          <w:rFonts w:asciiTheme="minorHAnsi" w:hAnsiTheme="minorHAnsi"/>
          <w:b/>
        </w:rPr>
        <w:t xml:space="preserve">Remote </w:t>
      </w:r>
      <w:r>
        <w:rPr>
          <w:rFonts w:asciiTheme="minorHAnsi" w:hAnsiTheme="minorHAnsi"/>
          <w:b/>
        </w:rPr>
        <w:t>Control Unit</w:t>
      </w:r>
    </w:p>
    <w:p w14:paraId="61B5EC2C" w14:textId="77777777" w:rsidR="00E72D09" w:rsidRDefault="00E72D09">
      <w:pPr>
        <w:rPr>
          <w:rFonts w:asciiTheme="minorHAnsi" w:hAnsiTheme="minorHAnsi"/>
          <w:b/>
        </w:rPr>
      </w:pPr>
    </w:p>
    <w:p w14:paraId="4F568BF7" w14:textId="77777777" w:rsidR="002A054F" w:rsidRDefault="00E72D09" w:rsidP="00EB0D95">
      <w:pPr>
        <w:jc w:val="both"/>
        <w:rPr>
          <w:rFonts w:asciiTheme="minorHAnsi" w:hAnsiTheme="minorHAnsi"/>
        </w:rPr>
      </w:pPr>
      <w:r>
        <w:rPr>
          <w:rFonts w:asciiTheme="minorHAnsi" w:hAnsiTheme="minorHAnsi"/>
        </w:rPr>
        <w:t xml:space="preserve">The Pelican 100w Siren Handheld </w:t>
      </w:r>
      <w:r w:rsidR="00832630">
        <w:rPr>
          <w:rFonts w:asciiTheme="minorHAnsi" w:hAnsiTheme="minorHAnsi"/>
        </w:rPr>
        <w:t xml:space="preserve">Remote </w:t>
      </w:r>
      <w:r>
        <w:rPr>
          <w:rFonts w:asciiTheme="minorHAnsi" w:hAnsiTheme="minorHAnsi"/>
        </w:rPr>
        <w:t xml:space="preserve">Control Unit is designed to use a standard RJ45 connection to connect to the Pelican 100w Siren Amplifier.  Simply plug the handheld </w:t>
      </w:r>
      <w:r w:rsidR="00832630">
        <w:rPr>
          <w:rFonts w:asciiTheme="minorHAnsi" w:hAnsiTheme="minorHAnsi"/>
        </w:rPr>
        <w:t xml:space="preserve">remote </w:t>
      </w:r>
      <w:r>
        <w:rPr>
          <w:rFonts w:asciiTheme="minorHAnsi" w:hAnsiTheme="minorHAnsi"/>
        </w:rPr>
        <w:t xml:space="preserve">control unit into the ‘Control’ port on the Pelican 100w Siren Amplifier to connect the unit.  In addition, a RJ45 extension cable comes included with the Pelican 100w Siren.  This extension cable can be used to extend the reach of your handheld </w:t>
      </w:r>
      <w:r w:rsidR="00832630">
        <w:rPr>
          <w:rFonts w:asciiTheme="minorHAnsi" w:hAnsiTheme="minorHAnsi"/>
        </w:rPr>
        <w:t xml:space="preserve">remote </w:t>
      </w:r>
      <w:r>
        <w:rPr>
          <w:rFonts w:asciiTheme="minorHAnsi" w:hAnsiTheme="minorHAnsi"/>
        </w:rPr>
        <w:t>control unit</w:t>
      </w:r>
      <w:r w:rsidR="00EB0D95">
        <w:rPr>
          <w:rFonts w:asciiTheme="minorHAnsi" w:hAnsiTheme="minorHAnsi"/>
        </w:rPr>
        <w:t xml:space="preserve"> so that the Pelican 100w Siren Amplifier can be mounted anywhere within your vehicle.  </w:t>
      </w:r>
      <w:r w:rsidR="002A054F">
        <w:rPr>
          <w:rFonts w:asciiTheme="minorHAnsi" w:hAnsiTheme="minorHAnsi"/>
        </w:rPr>
        <w:t>Plug</w:t>
      </w:r>
      <w:r w:rsidR="00EB0D95">
        <w:rPr>
          <w:rFonts w:asciiTheme="minorHAnsi" w:hAnsiTheme="minorHAnsi"/>
        </w:rPr>
        <w:t xml:space="preserve"> in the RJ45 extension cable into the ‘Control’ port on the Pelican 100w Siren Amplifier and connect the handheld </w:t>
      </w:r>
      <w:r w:rsidR="00832630">
        <w:rPr>
          <w:rFonts w:asciiTheme="minorHAnsi" w:hAnsiTheme="minorHAnsi"/>
        </w:rPr>
        <w:t xml:space="preserve">remote </w:t>
      </w:r>
      <w:r w:rsidR="00EB0D95">
        <w:rPr>
          <w:rFonts w:asciiTheme="minorHAnsi" w:hAnsiTheme="minorHAnsi"/>
        </w:rPr>
        <w:t>control unit into the RJ45</w:t>
      </w:r>
      <w:r w:rsidR="00832630">
        <w:rPr>
          <w:rFonts w:asciiTheme="minorHAnsi" w:hAnsiTheme="minorHAnsi"/>
        </w:rPr>
        <w:t xml:space="preserve"> connection on the opposite end of the</w:t>
      </w:r>
      <w:r w:rsidR="00EB0D95">
        <w:rPr>
          <w:rFonts w:asciiTheme="minorHAnsi" w:hAnsiTheme="minorHAnsi"/>
        </w:rPr>
        <w:t xml:space="preserve"> extension cable</w:t>
      </w:r>
      <w:r w:rsidR="00832630">
        <w:rPr>
          <w:rFonts w:asciiTheme="minorHAnsi" w:hAnsiTheme="minorHAnsi"/>
        </w:rPr>
        <w:t xml:space="preserve"> to expand the reach of our handheld remote control unit</w:t>
      </w:r>
      <w:r w:rsidR="00EB0D95">
        <w:rPr>
          <w:rFonts w:asciiTheme="minorHAnsi" w:hAnsiTheme="minorHAnsi"/>
        </w:rPr>
        <w:t>.</w:t>
      </w:r>
    </w:p>
    <w:p w14:paraId="4A889D37" w14:textId="07965815" w:rsidR="002A054F" w:rsidRDefault="002A054F" w:rsidP="00EB0D95">
      <w:pPr>
        <w:jc w:val="both"/>
        <w:rPr>
          <w:rFonts w:asciiTheme="minorHAnsi" w:hAnsiTheme="minorHAnsi"/>
        </w:rPr>
      </w:pPr>
      <w:r>
        <w:rPr>
          <w:rFonts w:asciiTheme="minorHAnsi" w:hAnsiTheme="minorHAnsi"/>
          <w:b/>
        </w:rPr>
        <w:lastRenderedPageBreak/>
        <w:t>Mounting the Pelican 100w Siren</w:t>
      </w:r>
      <w:r w:rsidR="00F60780">
        <w:rPr>
          <w:rFonts w:asciiTheme="minorHAnsi" w:hAnsiTheme="minorHAnsi"/>
          <w:b/>
        </w:rPr>
        <w:t xml:space="preserve"> Amplifier Unit</w:t>
      </w:r>
    </w:p>
    <w:p w14:paraId="1D78B965" w14:textId="56D4CD1C" w:rsidR="002A054F" w:rsidRDefault="002A054F" w:rsidP="00EB0D95">
      <w:pPr>
        <w:jc w:val="both"/>
        <w:rPr>
          <w:rFonts w:asciiTheme="minorHAnsi" w:hAnsiTheme="minorHAnsi"/>
        </w:rPr>
      </w:pPr>
    </w:p>
    <w:p w14:paraId="3CCD883C" w14:textId="14D5A8C8" w:rsidR="002A054F" w:rsidRDefault="002A054F" w:rsidP="00EB0D95">
      <w:pPr>
        <w:jc w:val="both"/>
        <w:rPr>
          <w:rFonts w:asciiTheme="minorHAnsi" w:hAnsiTheme="minorHAnsi"/>
        </w:rPr>
      </w:pPr>
      <w:r>
        <w:rPr>
          <w:rFonts w:asciiTheme="minorHAnsi" w:hAnsiTheme="minorHAnsi"/>
        </w:rPr>
        <w:t xml:space="preserve">The Pelican 100w Siren </w:t>
      </w:r>
      <w:r w:rsidR="00963299">
        <w:rPr>
          <w:rFonts w:asciiTheme="minorHAnsi" w:hAnsiTheme="minorHAnsi"/>
        </w:rPr>
        <w:t xml:space="preserve">is designed to be mounted directly into your preferred vehicle location.  There are four (4) mounting holes on the Pelican 100w Siren amplifier unit, which should be used to secure the unit to </w:t>
      </w:r>
      <w:r w:rsidR="00F60780">
        <w:rPr>
          <w:rFonts w:asciiTheme="minorHAnsi" w:hAnsiTheme="minorHAnsi"/>
        </w:rPr>
        <w:t xml:space="preserve">your vehicle in your preferred vehicle location.  Please ensure that before mounting or drilling holes in your vehicle to mount the unit, that the area for mounting is clear of any vehicle wiring components and that the unit is mounted in such a way that it will not interfere with any of your vehicle’s safety components, including Air Bags.  As noted above, included with the Pelican 100w Siren is an RJ45 extension cable that can be used to </w:t>
      </w:r>
      <w:r w:rsidR="00C469CA">
        <w:rPr>
          <w:rFonts w:asciiTheme="minorHAnsi" w:hAnsiTheme="minorHAnsi"/>
        </w:rPr>
        <w:t>extend the reach of your handheld remote control unit from the mounting location of the Pelican 100w Siren amplifier unit.</w:t>
      </w:r>
    </w:p>
    <w:p w14:paraId="62EA6FED" w14:textId="77777777" w:rsidR="002A054F" w:rsidRPr="002A054F" w:rsidRDefault="002A054F" w:rsidP="00EB0D95">
      <w:pPr>
        <w:jc w:val="both"/>
        <w:rPr>
          <w:rFonts w:asciiTheme="minorHAnsi" w:hAnsiTheme="minorHAnsi"/>
        </w:rPr>
      </w:pPr>
    </w:p>
    <w:p w14:paraId="4C69748E" w14:textId="5C0BC1E5" w:rsidR="00F9667E" w:rsidRDefault="00F9667E" w:rsidP="00F9667E">
      <w:pPr>
        <w:rPr>
          <w:rFonts w:asciiTheme="minorHAnsi" w:hAnsiTheme="minorHAnsi"/>
          <w:u w:val="single"/>
        </w:rPr>
      </w:pPr>
      <w:r>
        <w:rPr>
          <w:rFonts w:asciiTheme="minorHAnsi" w:hAnsiTheme="minorHAnsi"/>
          <w:u w:val="single"/>
        </w:rPr>
        <w:t>Operation</w:t>
      </w:r>
    </w:p>
    <w:p w14:paraId="2F08A576" w14:textId="77777777" w:rsidR="00F9667E" w:rsidRPr="00F9667E" w:rsidRDefault="00F9667E" w:rsidP="00F9667E">
      <w:pPr>
        <w:rPr>
          <w:rFonts w:asciiTheme="minorHAnsi" w:hAnsiTheme="minorHAnsi"/>
          <w:u w:val="single"/>
        </w:rPr>
      </w:pPr>
    </w:p>
    <w:p w14:paraId="4569B533" w14:textId="5E4F80BB" w:rsidR="00F9667E" w:rsidRDefault="00F9667E" w:rsidP="00F9667E">
      <w:pPr>
        <w:spacing w:line="213" w:lineRule="auto"/>
        <w:jc w:val="both"/>
        <w:rPr>
          <w:rFonts w:asciiTheme="minorHAnsi" w:hAnsiTheme="minorHAnsi"/>
        </w:rPr>
      </w:pPr>
      <w:r>
        <w:rPr>
          <w:rFonts w:asciiTheme="minorHAnsi" w:hAnsiTheme="minorHAnsi"/>
        </w:rPr>
        <w:t xml:space="preserve">The </w:t>
      </w:r>
      <w:r w:rsidR="004C795D">
        <w:rPr>
          <w:rFonts w:asciiTheme="minorHAnsi" w:hAnsiTheme="minorHAnsi"/>
        </w:rPr>
        <w:t>Pelican 100w Siren</w:t>
      </w:r>
      <w:r>
        <w:rPr>
          <w:rFonts w:asciiTheme="minorHAnsi" w:hAnsiTheme="minorHAnsi"/>
        </w:rPr>
        <w:t xml:space="preserve"> includes </w:t>
      </w:r>
      <w:r w:rsidR="004C795D">
        <w:rPr>
          <w:rFonts w:asciiTheme="minorHAnsi" w:hAnsiTheme="minorHAnsi"/>
        </w:rPr>
        <w:t xml:space="preserve">a </w:t>
      </w:r>
      <w:r w:rsidR="00F95B72">
        <w:rPr>
          <w:rFonts w:asciiTheme="minorHAnsi" w:hAnsiTheme="minorHAnsi"/>
        </w:rPr>
        <w:t xml:space="preserve">lighted </w:t>
      </w:r>
      <w:r w:rsidR="004C795D">
        <w:rPr>
          <w:rFonts w:asciiTheme="minorHAnsi" w:hAnsiTheme="minorHAnsi"/>
        </w:rPr>
        <w:t xml:space="preserve">handheld remote </w:t>
      </w:r>
      <w:r w:rsidR="00832630">
        <w:rPr>
          <w:rFonts w:asciiTheme="minorHAnsi" w:hAnsiTheme="minorHAnsi"/>
        </w:rPr>
        <w:t xml:space="preserve">control </w:t>
      </w:r>
      <w:r w:rsidR="004C795D">
        <w:rPr>
          <w:rFonts w:asciiTheme="minorHAnsi" w:hAnsiTheme="minorHAnsi"/>
        </w:rPr>
        <w:t>unit to operate both the optional accessories</w:t>
      </w:r>
      <w:r w:rsidR="003544C7">
        <w:rPr>
          <w:rFonts w:asciiTheme="minorHAnsi" w:hAnsiTheme="minorHAnsi"/>
        </w:rPr>
        <w:t>/lights</w:t>
      </w:r>
      <w:r w:rsidR="004C795D">
        <w:rPr>
          <w:rFonts w:asciiTheme="minorHAnsi" w:hAnsiTheme="minorHAnsi"/>
        </w:rPr>
        <w:t xml:space="preserve"> as well as the included siren and horn tones.</w:t>
      </w:r>
      <w:r w:rsidR="003544C7">
        <w:rPr>
          <w:rFonts w:asciiTheme="minorHAnsi" w:hAnsiTheme="minorHAnsi"/>
        </w:rPr>
        <w:t xml:space="preserve">  </w:t>
      </w:r>
      <w:r w:rsidR="00050627">
        <w:rPr>
          <w:rFonts w:asciiTheme="minorHAnsi" w:hAnsiTheme="minorHAnsi"/>
        </w:rPr>
        <w:t xml:space="preserve">There are six (6) </w:t>
      </w:r>
      <w:r>
        <w:rPr>
          <w:rFonts w:asciiTheme="minorHAnsi" w:hAnsiTheme="minorHAnsi"/>
        </w:rPr>
        <w:t xml:space="preserve">six soft touch buttons to operate </w:t>
      </w:r>
      <w:r w:rsidR="00050627">
        <w:rPr>
          <w:rFonts w:asciiTheme="minorHAnsi" w:hAnsiTheme="minorHAnsi"/>
        </w:rPr>
        <w:t>those accessories that you may choose to control using the Pelican 100w Siren (L1 – L6)</w:t>
      </w:r>
      <w:r>
        <w:rPr>
          <w:rFonts w:asciiTheme="minorHAnsi" w:hAnsiTheme="minorHAnsi"/>
        </w:rPr>
        <w:t>.</w:t>
      </w:r>
      <w:r w:rsidR="00050627">
        <w:rPr>
          <w:rFonts w:asciiTheme="minorHAnsi" w:hAnsiTheme="minorHAnsi"/>
        </w:rPr>
        <w:t xml:space="preserve">  In addition, there are eight (8) soft touch buttons to operate each of the included siren and horn tones that are included with your Pelican 100w Siren.  The main</w:t>
      </w:r>
      <w:r w:rsidR="005635DD">
        <w:rPr>
          <w:rFonts w:asciiTheme="minorHAnsi" w:hAnsiTheme="minorHAnsi"/>
        </w:rPr>
        <w:t xml:space="preserve"> ‘P</w:t>
      </w:r>
      <w:r w:rsidR="00050627">
        <w:rPr>
          <w:rFonts w:asciiTheme="minorHAnsi" w:hAnsiTheme="minorHAnsi"/>
        </w:rPr>
        <w:t>ower</w:t>
      </w:r>
      <w:r w:rsidR="005635DD">
        <w:rPr>
          <w:rFonts w:asciiTheme="minorHAnsi" w:hAnsiTheme="minorHAnsi"/>
        </w:rPr>
        <w:t>’</w:t>
      </w:r>
      <w:r w:rsidR="00050627">
        <w:rPr>
          <w:rFonts w:asciiTheme="minorHAnsi" w:hAnsiTheme="minorHAnsi"/>
        </w:rPr>
        <w:t xml:space="preserve"> button </w:t>
      </w:r>
      <w:r w:rsidR="005635DD">
        <w:rPr>
          <w:rFonts w:asciiTheme="minorHAnsi" w:hAnsiTheme="minorHAnsi"/>
        </w:rPr>
        <w:t>allows for quickly and easily powering the entire unit on and off.</w:t>
      </w:r>
    </w:p>
    <w:p w14:paraId="109BF970" w14:textId="77777777" w:rsidR="00F9667E" w:rsidRDefault="00F9667E" w:rsidP="00F9667E">
      <w:pPr>
        <w:spacing w:line="213" w:lineRule="auto"/>
        <w:jc w:val="both"/>
        <w:rPr>
          <w:rFonts w:asciiTheme="minorHAnsi" w:hAnsiTheme="minorHAnsi"/>
        </w:rPr>
      </w:pPr>
    </w:p>
    <w:p w14:paraId="4E378186" w14:textId="403E133A" w:rsidR="00F9667E" w:rsidRDefault="004C795D" w:rsidP="00F9667E">
      <w:pPr>
        <w:spacing w:line="213" w:lineRule="auto"/>
        <w:jc w:val="center"/>
        <w:rPr>
          <w:rFonts w:asciiTheme="minorHAnsi" w:hAnsiTheme="minorHAnsi"/>
        </w:rPr>
      </w:pPr>
      <w:r>
        <w:rPr>
          <w:noProof/>
        </w:rPr>
        <w:drawing>
          <wp:inline distT="0" distB="0" distL="0" distR="0" wp14:anchorId="28D20693" wp14:editId="68B76AED">
            <wp:extent cx="1616489" cy="3147237"/>
            <wp:effectExtent l="0" t="0" r="0" b="2540"/>
            <wp:docPr id="3" name="Picture 3" descr="A picture containing electronics, indoor, sky, black&#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lican 2.jpg"/>
                    <pic:cNvPicPr/>
                  </pic:nvPicPr>
                  <pic:blipFill rotWithShape="1">
                    <a:blip r:embed="rId14" cstate="print">
                      <a:extLst>
                        <a:ext uri="{28A0092B-C50C-407E-A947-70E740481C1C}">
                          <a14:useLocalDpi xmlns:a14="http://schemas.microsoft.com/office/drawing/2010/main" val="0"/>
                        </a:ext>
                      </a:extLst>
                    </a:blip>
                    <a:srcRect l="43729" t="2702" r="22254" b="31070"/>
                    <a:stretch/>
                  </pic:blipFill>
                  <pic:spPr bwMode="auto">
                    <a:xfrm>
                      <a:off x="0" y="0"/>
                      <a:ext cx="1663464" cy="3238695"/>
                    </a:xfrm>
                    <a:prstGeom prst="rect">
                      <a:avLst/>
                    </a:prstGeom>
                    <a:ln>
                      <a:noFill/>
                    </a:ln>
                    <a:extLst>
                      <a:ext uri="{53640926-AAD7-44D8-BBD7-CCE9431645EC}">
                        <a14:shadowObscured xmlns:a14="http://schemas.microsoft.com/office/drawing/2010/main"/>
                      </a:ext>
                    </a:extLst>
                  </pic:spPr>
                </pic:pic>
              </a:graphicData>
            </a:graphic>
          </wp:inline>
        </w:drawing>
      </w:r>
    </w:p>
    <w:p w14:paraId="7C451E99" w14:textId="77777777" w:rsidR="00F9667E" w:rsidRDefault="00F9667E" w:rsidP="00F9667E">
      <w:pPr>
        <w:spacing w:line="213" w:lineRule="auto"/>
        <w:jc w:val="both"/>
        <w:rPr>
          <w:rFonts w:asciiTheme="minorHAnsi" w:hAnsiTheme="minorHAnsi"/>
        </w:rPr>
      </w:pPr>
    </w:p>
    <w:p w14:paraId="396F5F6B" w14:textId="7FB5DAD6" w:rsidR="00F9667E" w:rsidRDefault="00F9667E" w:rsidP="00F9667E">
      <w:pPr>
        <w:spacing w:line="213" w:lineRule="auto"/>
        <w:jc w:val="both"/>
        <w:rPr>
          <w:rFonts w:asciiTheme="minorHAnsi" w:hAnsiTheme="minorHAnsi"/>
        </w:rPr>
      </w:pPr>
      <w:r>
        <w:rPr>
          <w:rFonts w:asciiTheme="minorHAnsi" w:hAnsiTheme="minorHAnsi"/>
        </w:rPr>
        <w:t>The respective button functions are:</w:t>
      </w:r>
    </w:p>
    <w:p w14:paraId="6F459A1E" w14:textId="77777777" w:rsidR="00F9667E" w:rsidRDefault="00F9667E" w:rsidP="00F9667E">
      <w:pPr>
        <w:spacing w:line="213" w:lineRule="auto"/>
        <w:jc w:val="both"/>
        <w:rPr>
          <w:rFonts w:asciiTheme="minorHAnsi" w:hAnsiTheme="minorHAnsi"/>
        </w:rPr>
      </w:pPr>
    </w:p>
    <w:p w14:paraId="18F35BA5" w14:textId="68A0EF56" w:rsidR="00F9667E" w:rsidRDefault="005635DD" w:rsidP="00F9667E">
      <w:pPr>
        <w:tabs>
          <w:tab w:val="left" w:pos="1080"/>
        </w:tabs>
        <w:spacing w:before="120" w:after="120"/>
        <w:jc w:val="both"/>
        <w:rPr>
          <w:rFonts w:asciiTheme="minorHAnsi" w:hAnsiTheme="minorHAnsi"/>
          <w:b/>
        </w:rPr>
      </w:pPr>
      <w:r>
        <w:rPr>
          <w:rFonts w:asciiTheme="minorHAnsi" w:hAnsiTheme="minorHAnsi"/>
          <w:b/>
        </w:rPr>
        <w:t>Power</w:t>
      </w:r>
      <w:r w:rsidR="00F9667E">
        <w:rPr>
          <w:rFonts w:asciiTheme="minorHAnsi" w:hAnsiTheme="minorHAnsi"/>
        </w:rPr>
        <w:tab/>
        <w:t xml:space="preserve">Power on and power off of </w:t>
      </w:r>
      <w:r>
        <w:rPr>
          <w:rFonts w:asciiTheme="minorHAnsi" w:hAnsiTheme="minorHAnsi"/>
        </w:rPr>
        <w:t>the Pelican 100w Siren and Accessories/Lights</w:t>
      </w:r>
      <w:r w:rsidR="00F9667E">
        <w:rPr>
          <w:rFonts w:asciiTheme="minorHAnsi" w:hAnsiTheme="minorHAnsi"/>
          <w:b/>
        </w:rPr>
        <w:t>.</w:t>
      </w:r>
    </w:p>
    <w:p w14:paraId="50BAA5AC" w14:textId="6BF5C348" w:rsidR="002C42EA" w:rsidRDefault="005635DD" w:rsidP="00F9667E">
      <w:pPr>
        <w:spacing w:before="120" w:after="120"/>
        <w:ind w:left="1080" w:hanging="1080"/>
        <w:jc w:val="both"/>
        <w:rPr>
          <w:rFonts w:asciiTheme="minorHAnsi" w:hAnsiTheme="minorHAnsi"/>
        </w:rPr>
      </w:pPr>
      <w:r>
        <w:rPr>
          <w:rFonts w:asciiTheme="minorHAnsi" w:hAnsiTheme="minorHAnsi"/>
          <w:b/>
        </w:rPr>
        <w:t>L1 – L6</w:t>
      </w:r>
      <w:r w:rsidR="00F9667E">
        <w:rPr>
          <w:rFonts w:asciiTheme="minorHAnsi" w:hAnsiTheme="minorHAnsi"/>
        </w:rPr>
        <w:tab/>
      </w:r>
      <w:r>
        <w:rPr>
          <w:rFonts w:asciiTheme="minorHAnsi" w:hAnsiTheme="minorHAnsi"/>
        </w:rPr>
        <w:t>Individual control for up to six (6) discrete accessories/lights that can be controlled by the Pelican 100w Siren</w:t>
      </w:r>
      <w:r w:rsidR="00F9667E">
        <w:rPr>
          <w:rFonts w:asciiTheme="minorHAnsi" w:hAnsiTheme="minorHAnsi"/>
        </w:rPr>
        <w:t>.</w:t>
      </w:r>
    </w:p>
    <w:p w14:paraId="15056C6A" w14:textId="44BF35EF" w:rsidR="00F9667E" w:rsidRDefault="005635DD" w:rsidP="00F9667E">
      <w:pPr>
        <w:tabs>
          <w:tab w:val="left" w:pos="1080"/>
        </w:tabs>
        <w:spacing w:before="120" w:after="120"/>
        <w:jc w:val="both"/>
        <w:rPr>
          <w:rFonts w:asciiTheme="minorHAnsi" w:hAnsiTheme="minorHAnsi"/>
        </w:rPr>
      </w:pPr>
      <w:r>
        <w:rPr>
          <w:rFonts w:asciiTheme="minorHAnsi" w:hAnsiTheme="minorHAnsi"/>
          <w:b/>
        </w:rPr>
        <w:t>Horn</w:t>
      </w:r>
      <w:r w:rsidR="00F9667E">
        <w:rPr>
          <w:rFonts w:asciiTheme="minorHAnsi" w:hAnsiTheme="minorHAnsi"/>
        </w:rPr>
        <w:tab/>
      </w:r>
      <w:r w:rsidR="00AB1451">
        <w:rPr>
          <w:rFonts w:asciiTheme="minorHAnsi" w:hAnsiTheme="minorHAnsi"/>
        </w:rPr>
        <w:t>Air Horn Tone</w:t>
      </w:r>
    </w:p>
    <w:p w14:paraId="258AA9B3" w14:textId="6043B92A" w:rsidR="00F9667E" w:rsidRDefault="005635DD" w:rsidP="00F95B72">
      <w:pPr>
        <w:tabs>
          <w:tab w:val="left" w:pos="1080"/>
        </w:tabs>
        <w:spacing w:before="120" w:after="120"/>
        <w:ind w:left="1080" w:hanging="1080"/>
        <w:jc w:val="both"/>
        <w:rPr>
          <w:rFonts w:asciiTheme="minorHAnsi" w:hAnsiTheme="minorHAnsi"/>
        </w:rPr>
      </w:pPr>
      <w:r>
        <w:rPr>
          <w:rFonts w:asciiTheme="minorHAnsi" w:hAnsiTheme="minorHAnsi"/>
          <w:b/>
        </w:rPr>
        <w:lastRenderedPageBreak/>
        <w:t>Siren</w:t>
      </w:r>
      <w:r w:rsidR="00F9667E">
        <w:rPr>
          <w:rFonts w:asciiTheme="minorHAnsi" w:hAnsiTheme="minorHAnsi"/>
        </w:rPr>
        <w:tab/>
      </w:r>
      <w:r w:rsidR="00F95B72">
        <w:rPr>
          <w:rFonts w:asciiTheme="minorHAnsi" w:hAnsiTheme="minorHAnsi"/>
        </w:rPr>
        <w:t>Holding this button will allow the Wail siren tone to reach its peak and hold that tone until this button is released.  This is a manual use function and does not engage a constant siren tone.</w:t>
      </w:r>
    </w:p>
    <w:p w14:paraId="481FED39" w14:textId="3DE44808" w:rsidR="00F9667E" w:rsidRDefault="005635DD" w:rsidP="00F9667E">
      <w:pPr>
        <w:tabs>
          <w:tab w:val="left" w:pos="1080"/>
        </w:tabs>
        <w:spacing w:before="120" w:after="120"/>
        <w:jc w:val="both"/>
        <w:rPr>
          <w:rFonts w:asciiTheme="minorHAnsi" w:hAnsiTheme="minorHAnsi"/>
        </w:rPr>
      </w:pPr>
      <w:r>
        <w:rPr>
          <w:rFonts w:asciiTheme="minorHAnsi" w:hAnsiTheme="minorHAnsi"/>
          <w:b/>
        </w:rPr>
        <w:t>Mech</w:t>
      </w:r>
      <w:r w:rsidR="00F9667E">
        <w:rPr>
          <w:rFonts w:asciiTheme="minorHAnsi" w:hAnsiTheme="minorHAnsi"/>
        </w:rPr>
        <w:tab/>
      </w:r>
      <w:r w:rsidR="00F95B72">
        <w:rPr>
          <w:rFonts w:asciiTheme="minorHAnsi" w:hAnsiTheme="minorHAnsi"/>
        </w:rPr>
        <w:t>Mechanical Siren Tone</w:t>
      </w:r>
      <w:r w:rsidR="00F9667E">
        <w:rPr>
          <w:rFonts w:asciiTheme="minorHAnsi" w:hAnsiTheme="minorHAnsi"/>
        </w:rPr>
        <w:t>.</w:t>
      </w:r>
    </w:p>
    <w:p w14:paraId="6186C1D5" w14:textId="7F9885A9" w:rsidR="00E70C7B" w:rsidRDefault="005635DD" w:rsidP="00F9667E">
      <w:pPr>
        <w:tabs>
          <w:tab w:val="left" w:pos="990"/>
          <w:tab w:val="left" w:pos="1080"/>
        </w:tabs>
        <w:spacing w:before="120" w:after="120"/>
        <w:jc w:val="both"/>
        <w:rPr>
          <w:rFonts w:asciiTheme="minorHAnsi" w:hAnsiTheme="minorHAnsi"/>
        </w:rPr>
      </w:pPr>
      <w:r>
        <w:rPr>
          <w:rFonts w:asciiTheme="minorHAnsi" w:hAnsiTheme="minorHAnsi"/>
          <w:b/>
        </w:rPr>
        <w:t>Yelp</w:t>
      </w:r>
      <w:r w:rsidR="00F9667E">
        <w:rPr>
          <w:rFonts w:asciiTheme="minorHAnsi" w:hAnsiTheme="minorHAnsi"/>
        </w:rPr>
        <w:tab/>
      </w:r>
      <w:r w:rsidR="00F9667E">
        <w:rPr>
          <w:rFonts w:asciiTheme="minorHAnsi" w:hAnsiTheme="minorHAnsi"/>
        </w:rPr>
        <w:tab/>
      </w:r>
      <w:r w:rsidR="00F95B72">
        <w:rPr>
          <w:rFonts w:asciiTheme="minorHAnsi" w:hAnsiTheme="minorHAnsi"/>
        </w:rPr>
        <w:t>Yelp Siren Tone</w:t>
      </w:r>
      <w:r w:rsidR="00F9667E">
        <w:rPr>
          <w:rFonts w:asciiTheme="minorHAnsi" w:hAnsiTheme="minorHAnsi"/>
        </w:rPr>
        <w:t>.</w:t>
      </w:r>
    </w:p>
    <w:p w14:paraId="5371DEDB" w14:textId="26F20155" w:rsidR="005635DD" w:rsidRDefault="005635DD" w:rsidP="005635DD">
      <w:pPr>
        <w:tabs>
          <w:tab w:val="left" w:pos="1080"/>
        </w:tabs>
        <w:spacing w:before="120" w:after="120"/>
        <w:jc w:val="both"/>
        <w:rPr>
          <w:rFonts w:asciiTheme="minorHAnsi" w:hAnsiTheme="minorHAnsi"/>
        </w:rPr>
      </w:pPr>
      <w:r>
        <w:rPr>
          <w:rFonts w:asciiTheme="minorHAnsi" w:hAnsiTheme="minorHAnsi"/>
          <w:b/>
        </w:rPr>
        <w:t>Wail</w:t>
      </w:r>
      <w:r>
        <w:rPr>
          <w:rFonts w:asciiTheme="minorHAnsi" w:hAnsiTheme="minorHAnsi"/>
        </w:rPr>
        <w:tab/>
      </w:r>
      <w:r w:rsidR="00F95B72">
        <w:rPr>
          <w:rFonts w:asciiTheme="minorHAnsi" w:hAnsiTheme="minorHAnsi"/>
        </w:rPr>
        <w:t>Wail Siren Tone</w:t>
      </w:r>
    </w:p>
    <w:p w14:paraId="527F50B9" w14:textId="73AC5BD9" w:rsidR="005635DD" w:rsidRDefault="005635DD" w:rsidP="005635DD">
      <w:pPr>
        <w:tabs>
          <w:tab w:val="left" w:pos="1080"/>
        </w:tabs>
        <w:spacing w:before="120" w:after="120"/>
        <w:jc w:val="both"/>
        <w:rPr>
          <w:rFonts w:asciiTheme="minorHAnsi" w:hAnsiTheme="minorHAnsi"/>
        </w:rPr>
      </w:pPr>
      <w:proofErr w:type="spellStart"/>
      <w:r>
        <w:rPr>
          <w:rFonts w:asciiTheme="minorHAnsi" w:hAnsiTheme="minorHAnsi"/>
          <w:b/>
        </w:rPr>
        <w:t>HiLo</w:t>
      </w:r>
      <w:proofErr w:type="spellEnd"/>
      <w:r>
        <w:rPr>
          <w:rFonts w:asciiTheme="minorHAnsi" w:hAnsiTheme="minorHAnsi"/>
        </w:rPr>
        <w:tab/>
      </w:r>
      <w:r w:rsidR="00F95B72">
        <w:rPr>
          <w:rFonts w:asciiTheme="minorHAnsi" w:hAnsiTheme="minorHAnsi"/>
        </w:rPr>
        <w:t>High-Low Siren Tone</w:t>
      </w:r>
      <w:r>
        <w:rPr>
          <w:rFonts w:asciiTheme="minorHAnsi" w:hAnsiTheme="minorHAnsi"/>
        </w:rPr>
        <w:t>.</w:t>
      </w:r>
    </w:p>
    <w:p w14:paraId="7948A8E3" w14:textId="1F0DC6D7" w:rsidR="005635DD" w:rsidRDefault="005635DD" w:rsidP="005635DD">
      <w:pPr>
        <w:tabs>
          <w:tab w:val="left" w:pos="1080"/>
        </w:tabs>
        <w:spacing w:before="120" w:after="120"/>
        <w:jc w:val="both"/>
        <w:rPr>
          <w:rFonts w:asciiTheme="minorHAnsi" w:hAnsiTheme="minorHAnsi"/>
        </w:rPr>
      </w:pPr>
      <w:r>
        <w:rPr>
          <w:rFonts w:asciiTheme="minorHAnsi" w:hAnsiTheme="minorHAnsi"/>
          <w:b/>
        </w:rPr>
        <w:t>Tool</w:t>
      </w:r>
      <w:r>
        <w:rPr>
          <w:rFonts w:asciiTheme="minorHAnsi" w:hAnsiTheme="minorHAnsi"/>
        </w:rPr>
        <w:tab/>
      </w:r>
      <w:r w:rsidR="00F95B72">
        <w:rPr>
          <w:rFonts w:asciiTheme="minorHAnsi" w:hAnsiTheme="minorHAnsi"/>
        </w:rPr>
        <w:t>Tool Siren Tone</w:t>
      </w:r>
      <w:r>
        <w:rPr>
          <w:rFonts w:asciiTheme="minorHAnsi" w:hAnsiTheme="minorHAnsi"/>
        </w:rPr>
        <w:t>.</w:t>
      </w:r>
    </w:p>
    <w:p w14:paraId="73840AF1" w14:textId="3BCBD216" w:rsidR="005635DD" w:rsidRDefault="005635DD" w:rsidP="005635DD">
      <w:pPr>
        <w:tabs>
          <w:tab w:val="left" w:pos="990"/>
          <w:tab w:val="left" w:pos="1080"/>
        </w:tabs>
        <w:spacing w:before="120" w:after="120"/>
        <w:jc w:val="both"/>
        <w:rPr>
          <w:rFonts w:asciiTheme="minorHAnsi" w:hAnsiTheme="minorHAnsi"/>
        </w:rPr>
      </w:pPr>
      <w:r>
        <w:rPr>
          <w:rFonts w:asciiTheme="minorHAnsi" w:hAnsiTheme="minorHAnsi"/>
          <w:b/>
        </w:rPr>
        <w:t>DHSR</w:t>
      </w:r>
      <w:r>
        <w:rPr>
          <w:rFonts w:asciiTheme="minorHAnsi" w:hAnsiTheme="minorHAnsi"/>
        </w:rPr>
        <w:tab/>
      </w:r>
      <w:r>
        <w:rPr>
          <w:rFonts w:asciiTheme="minorHAnsi" w:hAnsiTheme="minorHAnsi"/>
        </w:rPr>
        <w:tab/>
      </w:r>
      <w:r w:rsidR="00F95B72">
        <w:rPr>
          <w:rFonts w:asciiTheme="minorHAnsi" w:hAnsiTheme="minorHAnsi"/>
        </w:rPr>
        <w:t>Phaser Siren Tone</w:t>
      </w:r>
      <w:r>
        <w:rPr>
          <w:rFonts w:asciiTheme="minorHAnsi" w:hAnsiTheme="minorHAnsi"/>
        </w:rPr>
        <w:t>.</w:t>
      </w:r>
    </w:p>
    <w:p w14:paraId="57A58CFA" w14:textId="76B7E450" w:rsidR="007E4C81" w:rsidRDefault="007E4C81" w:rsidP="00F9667E">
      <w:pPr>
        <w:tabs>
          <w:tab w:val="left" w:pos="990"/>
          <w:tab w:val="left" w:pos="1080"/>
        </w:tabs>
        <w:spacing w:before="120" w:after="120"/>
        <w:jc w:val="both"/>
        <w:rPr>
          <w:rFonts w:asciiTheme="minorHAnsi" w:hAnsiTheme="minorHAnsi"/>
        </w:rPr>
        <w:sectPr w:rsidR="007E4C81" w:rsidSect="007E4C81">
          <w:headerReference w:type="default" r:id="rId22"/>
          <w:footerReference w:type="default" r:id="rId23"/>
          <w:pgSz w:w="12240" w:h="15840"/>
          <w:pgMar w:top="1440" w:right="1440" w:bottom="1440" w:left="1440" w:header="720" w:footer="720" w:gutter="0"/>
          <w:pgNumType w:fmt="numberInDash" w:start="1"/>
          <w:cols w:space="720"/>
        </w:sectPr>
      </w:pPr>
      <w:r>
        <w:rPr>
          <w:rFonts w:asciiTheme="minorHAnsi" w:hAnsiTheme="minorHAnsi"/>
        </w:rPr>
        <w:t xml:space="preserve">The </w:t>
      </w:r>
      <w:r w:rsidR="00F95B72">
        <w:rPr>
          <w:rFonts w:asciiTheme="minorHAnsi" w:hAnsiTheme="minorHAnsi"/>
        </w:rPr>
        <w:t xml:space="preserve">Pelican 100w Siren Handheld </w:t>
      </w:r>
      <w:r w:rsidR="00832630">
        <w:rPr>
          <w:rFonts w:asciiTheme="minorHAnsi" w:hAnsiTheme="minorHAnsi"/>
        </w:rPr>
        <w:t>Remote Control U</w:t>
      </w:r>
      <w:r w:rsidR="00F95B72">
        <w:rPr>
          <w:rFonts w:asciiTheme="minorHAnsi" w:hAnsiTheme="minorHAnsi"/>
        </w:rPr>
        <w:t>nit is</w:t>
      </w:r>
      <w:r>
        <w:rPr>
          <w:rFonts w:asciiTheme="minorHAnsi" w:hAnsiTheme="minorHAnsi"/>
        </w:rPr>
        <w:t xml:space="preserve"> equipped with an LED </w:t>
      </w:r>
      <w:r w:rsidR="00F95B72">
        <w:rPr>
          <w:rFonts w:asciiTheme="minorHAnsi" w:hAnsiTheme="minorHAnsi"/>
        </w:rPr>
        <w:t>backlight</w:t>
      </w:r>
      <w:r>
        <w:rPr>
          <w:rFonts w:asciiTheme="minorHAnsi" w:hAnsiTheme="minorHAnsi"/>
        </w:rPr>
        <w:t xml:space="preserve"> which </w:t>
      </w:r>
      <w:r w:rsidR="00F95B72">
        <w:rPr>
          <w:rFonts w:asciiTheme="minorHAnsi" w:hAnsiTheme="minorHAnsi"/>
        </w:rPr>
        <w:t>changes color to illuminate the current functions that are in use.</w:t>
      </w:r>
    </w:p>
    <w:p w14:paraId="247C4383"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57ED6CD"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F77C6E2"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55249063"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5A9D97F6" w14:textId="77777777" w:rsidR="007E4C81" w:rsidRDefault="007E4C81" w:rsidP="007E4C81">
      <w:pPr>
        <w:pStyle w:val="NormalWeb"/>
        <w:spacing w:before="0" w:beforeAutospacing="0" w:after="225" w:afterAutospacing="0"/>
        <w:jc w:val="both"/>
        <w:textAlignment w:val="baseline"/>
        <w:rPr>
          <w:rFonts w:asciiTheme="minorHAnsi" w:hAnsiTheme="minorHAnsi" w:cs="Arial"/>
        </w:rPr>
      </w:pPr>
    </w:p>
    <w:p w14:paraId="29190C13" w14:textId="76C40FC3" w:rsidR="007E4C81" w:rsidRPr="007E4C81" w:rsidRDefault="007E4C81" w:rsidP="007E4C81">
      <w:pPr>
        <w:pStyle w:val="NormalWeb"/>
        <w:spacing w:before="0" w:beforeAutospacing="0" w:after="225" w:afterAutospacing="0"/>
        <w:jc w:val="both"/>
        <w:textAlignment w:val="baseline"/>
        <w:rPr>
          <w:rFonts w:asciiTheme="minorHAnsi" w:hAnsiTheme="minorHAnsi" w:cs="Arial"/>
        </w:rPr>
      </w:pPr>
      <w:r w:rsidRPr="007E4C81">
        <w:rPr>
          <w:rFonts w:asciiTheme="minorHAnsi" w:hAnsiTheme="minorHAnsi" w:cs="Arial"/>
        </w:rPr>
        <w:t xml:space="preserve">At LEDEQUIPPED, we know that you need affordable lighting for your police, EMS, fire, construction, or towing vehicles and that safety and reliability are important to you. That’s why </w:t>
      </w:r>
      <w:r w:rsidRPr="007E4C81">
        <w:rPr>
          <w:rFonts w:asciiTheme="minorHAnsi" w:hAnsiTheme="minorHAnsi" w:cs="Arial"/>
          <w:color w:val="000000"/>
          <w:shd w:val="clear" w:color="auto" w:fill="FFFFFF"/>
        </w:rPr>
        <w:t>all of our LED products feature powerful up do date Generation LED lighting, perfect for your police, fire, construction, or EMS vehicle</w:t>
      </w:r>
      <w:r>
        <w:rPr>
          <w:rFonts w:asciiTheme="minorHAnsi" w:hAnsiTheme="minorHAnsi" w:cs="Arial"/>
          <w:color w:val="000000"/>
          <w:shd w:val="clear" w:color="auto" w:fill="FFFFFF"/>
        </w:rPr>
        <w:t>.  LEDEQUIPPED</w:t>
      </w:r>
      <w:r w:rsidRPr="007E4C81">
        <w:rPr>
          <w:rFonts w:asciiTheme="minorHAnsi" w:hAnsiTheme="minorHAnsi" w:cs="Arial"/>
          <w:color w:val="000000"/>
          <w:shd w:val="clear" w:color="auto" w:fill="FFFFFF"/>
        </w:rPr>
        <w:t xml:space="preserve"> focuses on a mission to carry out business ethically and with integrity, provide powerful products of the highest quality, maintain excellent and affordable prices</w:t>
      </w:r>
      <w:r>
        <w:rPr>
          <w:rFonts w:asciiTheme="minorHAnsi" w:hAnsiTheme="minorHAnsi" w:cs="Arial"/>
          <w:color w:val="000000"/>
          <w:shd w:val="clear" w:color="auto" w:fill="FFFFFF"/>
        </w:rPr>
        <w:t>,</w:t>
      </w:r>
      <w:r w:rsidRPr="007E4C81">
        <w:rPr>
          <w:rFonts w:asciiTheme="minorHAnsi" w:hAnsiTheme="minorHAnsi" w:cs="Arial"/>
          <w:color w:val="000000"/>
          <w:shd w:val="clear" w:color="auto" w:fill="FFFFFF"/>
        </w:rPr>
        <w:t xml:space="preserve"> and to establish a</w:t>
      </w:r>
      <w:r>
        <w:rPr>
          <w:rFonts w:asciiTheme="minorHAnsi" w:hAnsiTheme="minorHAnsi" w:cs="Arial"/>
          <w:color w:val="000000"/>
          <w:shd w:val="clear" w:color="auto" w:fill="FFFFFF"/>
        </w:rPr>
        <w:t xml:space="preserve">n unparalleled </w:t>
      </w:r>
      <w:r w:rsidRPr="007E4C81">
        <w:rPr>
          <w:rFonts w:asciiTheme="minorHAnsi" w:hAnsiTheme="minorHAnsi" w:cs="Arial"/>
          <w:color w:val="000000"/>
          <w:shd w:val="clear" w:color="auto" w:fill="FFFFFF"/>
        </w:rPr>
        <w:t xml:space="preserve">customer service relationship </w:t>
      </w:r>
      <w:r>
        <w:rPr>
          <w:rFonts w:asciiTheme="minorHAnsi" w:hAnsiTheme="minorHAnsi" w:cs="Arial"/>
          <w:color w:val="000000"/>
          <w:shd w:val="clear" w:color="auto" w:fill="FFFFFF"/>
        </w:rPr>
        <w:t xml:space="preserve">beginning with establishing </w:t>
      </w:r>
      <w:r w:rsidRPr="007E4C81">
        <w:rPr>
          <w:rFonts w:asciiTheme="minorHAnsi" w:hAnsiTheme="minorHAnsi" w:cs="Arial"/>
          <w:color w:val="000000"/>
          <w:shd w:val="clear" w:color="auto" w:fill="FFFFFF"/>
        </w:rPr>
        <w:t xml:space="preserve">trust with our </w:t>
      </w:r>
      <w:proofErr w:type="spellStart"/>
      <w:r w:rsidRPr="007E4C81">
        <w:rPr>
          <w:rFonts w:asciiTheme="minorHAnsi" w:hAnsiTheme="minorHAnsi" w:cs="Arial"/>
          <w:color w:val="000000"/>
          <w:shd w:val="clear" w:color="auto" w:fill="FFFFFF"/>
        </w:rPr>
        <w:t>costumers</w:t>
      </w:r>
      <w:proofErr w:type="spellEnd"/>
      <w:r w:rsidRPr="007E4C81">
        <w:rPr>
          <w:rFonts w:asciiTheme="minorHAnsi" w:hAnsiTheme="minorHAnsi" w:cs="Arial"/>
          <w:color w:val="000000"/>
          <w:shd w:val="clear" w:color="auto" w:fill="FFFFFF"/>
        </w:rPr>
        <w:t xml:space="preserve">. </w:t>
      </w:r>
      <w:r>
        <w:rPr>
          <w:rFonts w:asciiTheme="minorHAnsi" w:hAnsiTheme="minorHAnsi" w:cs="Arial"/>
          <w:color w:val="000000"/>
          <w:shd w:val="clear" w:color="auto" w:fill="FFFFFF"/>
        </w:rPr>
        <w:t xml:space="preserve"> </w:t>
      </w:r>
      <w:r w:rsidRPr="007E4C81">
        <w:rPr>
          <w:rFonts w:asciiTheme="minorHAnsi" w:hAnsiTheme="minorHAnsi" w:cs="Arial"/>
          <w:color w:val="000000"/>
          <w:shd w:val="clear" w:color="auto" w:fill="FFFFFF"/>
        </w:rPr>
        <w:t>As a provider of emergency vehicle lighting, we value the honesty, professionalism, and expertise present within our customer base</w:t>
      </w:r>
    </w:p>
    <w:p w14:paraId="40F0FDA8" w14:textId="616632E5" w:rsidR="007E4C81" w:rsidRPr="007E4C81" w:rsidRDefault="007E4C81" w:rsidP="007E4C81">
      <w:pPr>
        <w:pStyle w:val="NormalWeb"/>
        <w:spacing w:before="0" w:beforeAutospacing="0" w:after="225" w:afterAutospacing="0"/>
        <w:jc w:val="both"/>
        <w:textAlignment w:val="baseline"/>
        <w:rPr>
          <w:rFonts w:asciiTheme="minorHAnsi" w:hAnsiTheme="minorHAnsi" w:cs="Arial"/>
        </w:rPr>
      </w:pPr>
      <w:r w:rsidRPr="007E4C81">
        <w:rPr>
          <w:rFonts w:asciiTheme="minorHAnsi" w:hAnsiTheme="minorHAnsi" w:cs="Arial"/>
        </w:rPr>
        <w:t xml:space="preserve">For any questions regarding our products, contact us by calling us at +1 800-846-3940 or </w:t>
      </w:r>
      <w:r>
        <w:rPr>
          <w:rFonts w:asciiTheme="minorHAnsi" w:hAnsiTheme="minorHAnsi" w:cs="Arial"/>
        </w:rPr>
        <w:t xml:space="preserve">email us at </w:t>
      </w:r>
      <w:r w:rsidRPr="007E4C81">
        <w:rPr>
          <w:rFonts w:asciiTheme="minorHAnsi" w:hAnsiTheme="minorHAnsi" w:cs="Arial"/>
        </w:rPr>
        <w:t>sales@ledequipped.com</w:t>
      </w:r>
      <w:r>
        <w:rPr>
          <w:rFonts w:asciiTheme="minorHAnsi" w:hAnsiTheme="minorHAnsi" w:cs="Arial"/>
        </w:rPr>
        <w:t>.</w:t>
      </w:r>
    </w:p>
    <w:p w14:paraId="1EE0AA31" w14:textId="6ADB9666" w:rsidR="00F9667E" w:rsidRDefault="00F9667E" w:rsidP="00F9667E">
      <w:pPr>
        <w:tabs>
          <w:tab w:val="left" w:pos="990"/>
          <w:tab w:val="left" w:pos="1080"/>
        </w:tabs>
        <w:spacing w:before="120" w:after="120"/>
        <w:jc w:val="both"/>
        <w:rPr>
          <w:rFonts w:asciiTheme="minorHAnsi" w:hAnsiTheme="minorHAnsi"/>
          <w:sz w:val="24"/>
          <w:szCs w:val="24"/>
        </w:rPr>
      </w:pPr>
    </w:p>
    <w:p w14:paraId="0525C5B0" w14:textId="151DA384" w:rsidR="007E4C81" w:rsidRDefault="007E4C81" w:rsidP="00F9667E">
      <w:pPr>
        <w:tabs>
          <w:tab w:val="left" w:pos="990"/>
          <w:tab w:val="left" w:pos="1080"/>
        </w:tabs>
        <w:spacing w:before="120" w:after="120"/>
        <w:jc w:val="both"/>
        <w:rPr>
          <w:rFonts w:asciiTheme="minorHAnsi" w:hAnsiTheme="minorHAnsi"/>
          <w:sz w:val="24"/>
          <w:szCs w:val="24"/>
        </w:rPr>
      </w:pPr>
    </w:p>
    <w:p w14:paraId="2D16C9BC" w14:textId="5E45EF69" w:rsidR="007E4C81" w:rsidRDefault="007E4C81" w:rsidP="00F9667E">
      <w:pPr>
        <w:tabs>
          <w:tab w:val="left" w:pos="990"/>
          <w:tab w:val="left" w:pos="1080"/>
        </w:tabs>
        <w:spacing w:before="120" w:after="120"/>
        <w:jc w:val="both"/>
        <w:rPr>
          <w:rFonts w:asciiTheme="minorHAnsi" w:hAnsiTheme="minorHAnsi"/>
          <w:sz w:val="24"/>
          <w:szCs w:val="24"/>
        </w:rPr>
      </w:pPr>
    </w:p>
    <w:p w14:paraId="3BFE7F3D" w14:textId="2D6416CF" w:rsidR="007E4C81" w:rsidRDefault="007E4C81" w:rsidP="00F9667E">
      <w:pPr>
        <w:tabs>
          <w:tab w:val="left" w:pos="990"/>
          <w:tab w:val="left" w:pos="1080"/>
        </w:tabs>
        <w:spacing w:before="120" w:after="120"/>
        <w:jc w:val="both"/>
        <w:rPr>
          <w:rFonts w:asciiTheme="minorHAnsi" w:hAnsiTheme="minorHAnsi"/>
          <w:sz w:val="24"/>
          <w:szCs w:val="24"/>
        </w:rPr>
      </w:pPr>
    </w:p>
    <w:p w14:paraId="73CBE042" w14:textId="6F6734BE" w:rsidR="007E4C81" w:rsidRDefault="007E4C81" w:rsidP="00F9667E">
      <w:pPr>
        <w:tabs>
          <w:tab w:val="left" w:pos="990"/>
          <w:tab w:val="left" w:pos="1080"/>
        </w:tabs>
        <w:spacing w:before="120" w:after="120"/>
        <w:jc w:val="both"/>
        <w:rPr>
          <w:rFonts w:asciiTheme="minorHAnsi" w:hAnsiTheme="minorHAnsi"/>
          <w:sz w:val="24"/>
          <w:szCs w:val="24"/>
        </w:rPr>
      </w:pPr>
    </w:p>
    <w:p w14:paraId="655F4519" w14:textId="12EAB577" w:rsidR="007E4C81" w:rsidRDefault="007E4C81" w:rsidP="00F9667E">
      <w:pPr>
        <w:tabs>
          <w:tab w:val="left" w:pos="990"/>
          <w:tab w:val="left" w:pos="1080"/>
        </w:tabs>
        <w:spacing w:before="120" w:after="120"/>
        <w:jc w:val="both"/>
        <w:rPr>
          <w:rFonts w:asciiTheme="minorHAnsi" w:hAnsiTheme="minorHAnsi"/>
          <w:sz w:val="24"/>
          <w:szCs w:val="24"/>
        </w:rPr>
      </w:pPr>
    </w:p>
    <w:p w14:paraId="5140407D" w14:textId="77777777" w:rsidR="007E4C81" w:rsidRDefault="007E4C81" w:rsidP="00F9667E">
      <w:pPr>
        <w:tabs>
          <w:tab w:val="left" w:pos="990"/>
          <w:tab w:val="left" w:pos="1080"/>
        </w:tabs>
        <w:spacing w:before="120" w:after="120"/>
        <w:jc w:val="both"/>
        <w:rPr>
          <w:rFonts w:asciiTheme="minorHAnsi" w:hAnsiTheme="minorHAnsi"/>
          <w:sz w:val="24"/>
          <w:szCs w:val="24"/>
        </w:rPr>
      </w:pPr>
    </w:p>
    <w:p w14:paraId="35A01235" w14:textId="3C429C34" w:rsidR="007E4C81" w:rsidRPr="007E4C81" w:rsidRDefault="007E4C81" w:rsidP="007E4C81">
      <w:pPr>
        <w:tabs>
          <w:tab w:val="left" w:pos="990"/>
          <w:tab w:val="left" w:pos="1080"/>
        </w:tabs>
        <w:spacing w:before="120" w:after="120"/>
        <w:jc w:val="center"/>
        <w:rPr>
          <w:rFonts w:asciiTheme="minorHAnsi" w:hAnsiTheme="minorHAnsi"/>
          <w:sz w:val="24"/>
          <w:szCs w:val="24"/>
        </w:rPr>
      </w:pPr>
      <w:r>
        <w:rPr>
          <w:rFonts w:asciiTheme="minorHAnsi" w:hAnsiTheme="minorHAnsi"/>
          <w:noProof/>
          <w:sz w:val="24"/>
          <w:szCs w:val="24"/>
        </w:rPr>
        <w:drawing>
          <wp:inline distT="0" distB="0" distL="0" distR="0" wp14:anchorId="626F4EEE" wp14:editId="59C01152">
            <wp:extent cx="5067300" cy="77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D Equipped Logo.png"/>
                    <pic:cNvPicPr/>
                  </pic:nvPicPr>
                  <pic:blipFill>
                    <a:blip r:embed="rId8">
                      <a:extLst>
                        <a:ext uri="{28A0092B-C50C-407E-A947-70E740481C1C}">
                          <a14:useLocalDpi xmlns:a14="http://schemas.microsoft.com/office/drawing/2010/main" val="0"/>
                        </a:ext>
                      </a:extLst>
                    </a:blip>
                    <a:stretch>
                      <a:fillRect/>
                    </a:stretch>
                  </pic:blipFill>
                  <pic:spPr>
                    <a:xfrm>
                      <a:off x="0" y="0"/>
                      <a:ext cx="5067300" cy="774700"/>
                    </a:xfrm>
                    <a:prstGeom prst="rect">
                      <a:avLst/>
                    </a:prstGeom>
                  </pic:spPr>
                </pic:pic>
              </a:graphicData>
            </a:graphic>
          </wp:inline>
        </w:drawing>
      </w:r>
    </w:p>
    <w:sectPr w:rsidR="007E4C81" w:rsidRPr="007E4C81" w:rsidSect="00F9667E">
      <w:headerReference w:type="default" r:id="rId24"/>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D0965" w14:textId="77777777" w:rsidR="00D11AFC" w:rsidRDefault="00D11AFC" w:rsidP="00F9667E">
      <w:r>
        <w:separator/>
      </w:r>
    </w:p>
  </w:endnote>
  <w:endnote w:type="continuationSeparator" w:id="0">
    <w:p w14:paraId="331A283F" w14:textId="77777777" w:rsidR="00D11AFC" w:rsidRDefault="00D11AFC"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ion Pro">
    <w:altName w:val="Cambria"/>
    <w:panose1 w:val="020B0604020202020204"/>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5645434"/>
      <w:docPartObj>
        <w:docPartGallery w:val="Page Numbers (Bottom of Page)"/>
        <w:docPartUnique/>
      </w:docPartObj>
    </w:sdtPr>
    <w:sdtEndPr>
      <w:rPr>
        <w:rStyle w:val="PageNumber"/>
      </w:rPr>
    </w:sdtEndPr>
    <w:sdtContent>
      <w:p w14:paraId="63EAFED5" w14:textId="139849C4" w:rsidR="00F9667E" w:rsidRDefault="00F9667E" w:rsidP="00773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6314C4" w14:textId="77777777" w:rsidR="00F9667E" w:rsidRDefault="00F96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6611637"/>
      <w:docPartObj>
        <w:docPartGallery w:val="Page Numbers (Bottom of Page)"/>
        <w:docPartUnique/>
      </w:docPartObj>
    </w:sdtPr>
    <w:sdtEndPr>
      <w:rPr>
        <w:rStyle w:val="PageNumber"/>
      </w:rPr>
    </w:sdtEndPr>
    <w:sdtContent>
      <w:p w14:paraId="4DF93085" w14:textId="335A9544" w:rsidR="00F9667E" w:rsidRDefault="00D11AFC" w:rsidP="00773A3B">
        <w:pPr>
          <w:pStyle w:val="Footer"/>
          <w:framePr w:wrap="none" w:vAnchor="text" w:hAnchor="margin" w:xAlign="center" w:y="1"/>
          <w:rPr>
            <w:rStyle w:val="PageNumber"/>
          </w:rPr>
        </w:pPr>
      </w:p>
    </w:sdtContent>
  </w:sdt>
  <w:p w14:paraId="4AEEC8C2" w14:textId="77777777" w:rsidR="00F9667E" w:rsidRDefault="00F966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175979"/>
      <w:docPartObj>
        <w:docPartGallery w:val="Page Numbers (Bottom of Page)"/>
        <w:docPartUnique/>
      </w:docPartObj>
    </w:sdtPr>
    <w:sdtEndPr>
      <w:rPr>
        <w:rStyle w:val="PageNumber"/>
      </w:rPr>
    </w:sdtEndPr>
    <w:sdtContent>
      <w:p w14:paraId="1BDB22AC" w14:textId="77777777" w:rsidR="007E4C81" w:rsidRDefault="007E4C81" w:rsidP="00773A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40CDD469" w14:textId="77777777" w:rsidR="007E4C81" w:rsidRDefault="007E4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1CA9" w14:textId="26918CAB" w:rsidR="007E4C81" w:rsidRDefault="007E4C81" w:rsidP="00773A3B">
    <w:pPr>
      <w:pStyle w:val="Footer"/>
      <w:framePr w:wrap="none" w:vAnchor="text" w:hAnchor="margin" w:xAlign="center" w:y="1"/>
      <w:rPr>
        <w:rStyle w:val="PageNumber"/>
      </w:rPr>
    </w:pPr>
  </w:p>
  <w:p w14:paraId="5EA12B00" w14:textId="2333DBCC" w:rsidR="007E4C81" w:rsidRDefault="007E4C81" w:rsidP="007E4C81">
    <w:pPr>
      <w:pStyle w:val="Footer"/>
      <w:jc w:val="center"/>
    </w:pPr>
    <w:r>
      <w:t>© 2019 LEDEQUIPPED.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34D27" w14:textId="77777777" w:rsidR="00D11AFC" w:rsidRDefault="00D11AFC" w:rsidP="00F9667E">
      <w:r>
        <w:separator/>
      </w:r>
    </w:p>
  </w:footnote>
  <w:footnote w:type="continuationSeparator" w:id="0">
    <w:p w14:paraId="69B8C23D" w14:textId="77777777" w:rsidR="00D11AFC" w:rsidRDefault="00D11AFC"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E6FD" w14:textId="77777777" w:rsidR="00F9667E" w:rsidRDefault="00F9667E"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DE03" w14:textId="77777777" w:rsidR="007E4C81" w:rsidRDefault="007E4C81" w:rsidP="00F9667E">
    <w:pPr>
      <w:pStyle w:val="Header"/>
      <w:jc w:val="center"/>
    </w:pPr>
    <w:r>
      <w:rPr>
        <w:noProof/>
      </w:rPr>
      <w:drawing>
        <wp:inline distT="0" distB="0" distL="0" distR="0" wp14:anchorId="1BDAA521" wp14:editId="2DFD90FF">
          <wp:extent cx="2325974" cy="35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33330" cy="356725"/>
                  </a:xfrm>
                  <a:prstGeom prst="rect">
                    <a:avLst/>
                  </a:prstGeom>
                </pic:spPr>
              </pic:pic>
            </a:graphicData>
          </a:graphic>
        </wp:inline>
      </w:drawing>
    </w:r>
  </w:p>
  <w:p w14:paraId="3D9FC61F" w14:textId="77777777" w:rsidR="007E4C81" w:rsidRDefault="007E4C81" w:rsidP="00F9667E">
    <w:pPr>
      <w:pStyle w:val="Header"/>
      <w:jc w:val="center"/>
    </w:pPr>
  </w:p>
  <w:p w14:paraId="35807378" w14:textId="77777777" w:rsidR="007E4C81" w:rsidRDefault="007E4C81"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72E00" w14:textId="43359623" w:rsidR="007E4C81" w:rsidRDefault="007E4C81" w:rsidP="00F9667E">
    <w:pPr>
      <w:pStyle w:val="Header"/>
      <w:jc w:val="center"/>
    </w:pPr>
  </w:p>
  <w:p w14:paraId="1F0C7085" w14:textId="77777777" w:rsidR="007E4C81" w:rsidRDefault="007E4C81" w:rsidP="00F9667E">
    <w:pPr>
      <w:pStyle w:val="Header"/>
      <w:jc w:val="center"/>
    </w:pPr>
  </w:p>
  <w:p w14:paraId="3B4572D6" w14:textId="77777777" w:rsidR="007E4C81" w:rsidRDefault="007E4C81"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6569AA"/>
    <w:multiLevelType w:val="hybridMultilevel"/>
    <w:tmpl w:val="D270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8"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8"/>
  </w:num>
  <w:num w:numId="6">
    <w:abstractNumId w:val="2"/>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2EA"/>
    <w:rsid w:val="00050627"/>
    <w:rsid w:val="00067566"/>
    <w:rsid w:val="000A5866"/>
    <w:rsid w:val="001476A9"/>
    <w:rsid w:val="001B7672"/>
    <w:rsid w:val="001D3BF1"/>
    <w:rsid w:val="001F75F3"/>
    <w:rsid w:val="00213979"/>
    <w:rsid w:val="002A054F"/>
    <w:rsid w:val="002C1F72"/>
    <w:rsid w:val="002C42EA"/>
    <w:rsid w:val="002C4881"/>
    <w:rsid w:val="003544C7"/>
    <w:rsid w:val="003F1E1E"/>
    <w:rsid w:val="003F6D06"/>
    <w:rsid w:val="00415E4C"/>
    <w:rsid w:val="00481EA9"/>
    <w:rsid w:val="00494878"/>
    <w:rsid w:val="004A1B03"/>
    <w:rsid w:val="004C795D"/>
    <w:rsid w:val="005635DD"/>
    <w:rsid w:val="005A131D"/>
    <w:rsid w:val="005D554F"/>
    <w:rsid w:val="00694364"/>
    <w:rsid w:val="007539CE"/>
    <w:rsid w:val="00797D63"/>
    <w:rsid w:val="007D1BA3"/>
    <w:rsid w:val="007E4C81"/>
    <w:rsid w:val="00832630"/>
    <w:rsid w:val="008361AF"/>
    <w:rsid w:val="00963299"/>
    <w:rsid w:val="009B2471"/>
    <w:rsid w:val="00A04406"/>
    <w:rsid w:val="00A30C0F"/>
    <w:rsid w:val="00AB1451"/>
    <w:rsid w:val="00B844DC"/>
    <w:rsid w:val="00BC3AD6"/>
    <w:rsid w:val="00BD15CD"/>
    <w:rsid w:val="00C469CA"/>
    <w:rsid w:val="00CA6972"/>
    <w:rsid w:val="00D11AFC"/>
    <w:rsid w:val="00D4561D"/>
    <w:rsid w:val="00D51946"/>
    <w:rsid w:val="00DE0E54"/>
    <w:rsid w:val="00DF7A8E"/>
    <w:rsid w:val="00E4454D"/>
    <w:rsid w:val="00E51BC7"/>
    <w:rsid w:val="00E70C7B"/>
    <w:rsid w:val="00E72D09"/>
    <w:rsid w:val="00E975EE"/>
    <w:rsid w:val="00EB0D95"/>
    <w:rsid w:val="00F60780"/>
    <w:rsid w:val="00F95B72"/>
    <w:rsid w:val="00F9667E"/>
    <w:rsid w:val="00FB3B07"/>
    <w:rsid w:val="00FC2D22"/>
    <w:rsid w:val="00FE0616"/>
    <w:rsid w:val="00FF0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3D2B7"/>
  <w15:docId w15:val="{42FDA897-81F9-3C46-AE18-CF96A11E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34"/>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C8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styleId="UnresolvedMention">
    <w:name w:val="Unresolved Mention"/>
    <w:basedOn w:val="DefaultParagraphFont"/>
    <w:uiPriority w:val="99"/>
    <w:semiHidden/>
    <w:unhideWhenUsed/>
    <w:rsid w:val="007E4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BD6E2F3D-20C9-924F-B7C4-D3195031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Yehuda Goltche</dc:creator>
  <cp:lastModifiedBy>Matthew Moreau</cp:lastModifiedBy>
  <cp:revision>25</cp:revision>
  <cp:lastPrinted>2019-02-18T22:36:00Z</cp:lastPrinted>
  <dcterms:created xsi:type="dcterms:W3CDTF">2019-02-18T21:47:00Z</dcterms:created>
  <dcterms:modified xsi:type="dcterms:W3CDTF">2019-02-20T18:08:00Z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ies>
</file>