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15840413"/>
        <w:docPartObj>
          <w:docPartGallery w:val="Cover Pages"/>
          <w:docPartUnique/>
        </w:docPartObj>
      </w:sdtPr>
      <w:sdtEndPr/>
      <w:sdtContent>
        <w:p w14:paraId="42C3A512" w14:textId="7BD07264" w:rsidR="000F39E4" w:rsidRDefault="009E6E75" w:rsidP="00E135E5">
          <w:pPr>
            <w:tabs>
              <w:tab w:val="left" w:pos="4293"/>
            </w:tabs>
          </w:pPr>
          <w:r>
            <w:rPr>
              <w:noProof/>
            </w:rPr>
            <mc:AlternateContent>
              <mc:Choice Requires="wpg">
                <w:drawing>
                  <wp:anchor distT="0" distB="0" distL="114300" distR="114300" simplePos="0" relativeHeight="251623424" behindDoc="1" locked="0" layoutInCell="1" allowOverlap="1" wp14:anchorId="5FEFA511" wp14:editId="76352A33">
                    <wp:simplePos x="0" y="0"/>
                    <wp:positionH relativeFrom="margin">
                      <wp:posOffset>-482600</wp:posOffset>
                    </wp:positionH>
                    <wp:positionV relativeFrom="page">
                      <wp:posOffset>-133350</wp:posOffset>
                    </wp:positionV>
                    <wp:extent cx="7964170" cy="10258425"/>
                    <wp:effectExtent l="0" t="0" r="0" b="9525"/>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64170" cy="10258425"/>
                              <a:chOff x="5244" y="-653777"/>
                              <a:chExt cx="6458558" cy="5933465"/>
                            </a:xfrm>
                          </wpg:grpSpPr>
                          <wps:wsp>
                            <wps:cNvPr id="126" name="Freeform 10"/>
                            <wps:cNvSpPr>
                              <a:spLocks/>
                            </wps:cNvSpPr>
                            <wps:spPr bwMode="auto">
                              <a:xfrm>
                                <a:off x="5244" y="-653777"/>
                                <a:ext cx="6458558" cy="479305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63000">
                                    <a:schemeClr val="tx1"/>
                                  </a:gs>
                                  <a:gs pos="100000">
                                    <a:schemeClr val="bg1">
                                      <a:lumMod val="65000"/>
                                    </a:schemeClr>
                                  </a:gs>
                                </a:gsLst>
                              </a:gradFill>
                              <a:ln>
                                <a:noFill/>
                              </a:ln>
                              <a:effectLst>
                                <a:innerShdw blurRad="114300">
                                  <a:schemeClr val="bg1">
                                    <a:lumMod val="50000"/>
                                  </a:schemeClr>
                                </a:innerShdw>
                              </a:effectLst>
                            </wps:spPr>
                            <wps:style>
                              <a:lnRef idx="0">
                                <a:scrgbClr r="0" g="0" b="0"/>
                              </a:lnRef>
                              <a:fillRef idx="1003">
                                <a:schemeClr val="dk2"/>
                              </a:fillRef>
                              <a:effectRef idx="0">
                                <a:scrgbClr r="0" g="0" b="0"/>
                              </a:effectRef>
                              <a:fontRef idx="major"/>
                            </wps:style>
                            <wps:txbx>
                              <w:txbxContent>
                                <w:p w14:paraId="6B13B74C" w14:textId="3B837995" w:rsidR="00D24A09" w:rsidRDefault="00D24A09"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0" w:name="_GoBack"/>
                                  <w:bookmarkEnd w:id="0"/>
                                </w:p>
                                <w:p w14:paraId="3DDC1EC6" w14:textId="2CB0E045" w:rsidR="00C166AA"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B8D3EF2" w14:textId="6DC4F92B" w:rsidR="00C166AA" w:rsidRPr="000F39E4"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8483B54" w14:textId="565ACCDD" w:rsidR="000F39E4" w:rsidRPr="00E135E5" w:rsidRDefault="009E6E75" w:rsidP="009E6E75">
                                  <w:pPr>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color w:val="FFFFFF" w:themeColor="background1"/>
                                      <w:sz w:val="72"/>
                                      <w:szCs w:val="72"/>
                                    </w:rPr>
                                    <w:drawing>
                                      <wp:inline distT="0" distB="0" distL="0" distR="0" wp14:anchorId="3586EA18" wp14:editId="16EE1C12">
                                        <wp:extent cx="3682314" cy="3682314"/>
                                        <wp:effectExtent l="361950" t="381000" r="356870" b="3759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691-a-1233.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85720" cy="3685720"/>
                                                </a:xfrm>
                                                <a:prstGeom prst="ellipse">
                                                  <a:avLst/>
                                                </a:prstGeom>
                                                <a:gradFill>
                                                  <a:gsLst>
                                                    <a:gs pos="52000">
                                                      <a:schemeClr val="tx1"/>
                                                    </a:gs>
                                                    <a:gs pos="100000">
                                                      <a:schemeClr val="bg1">
                                                        <a:lumMod val="65000"/>
                                                      </a:schemeClr>
                                                    </a:gs>
                                                  </a:gsLst>
                                                  <a:path path="circle">
                                                    <a:fillToRect l="50000" t="50000" r="50000" b="50000"/>
                                                  </a:path>
                                                </a:gradFill>
                                                <a:ln>
                                                  <a:noFill/>
                                                </a:ln>
                                                <a:effectLst>
                                                  <a:glow rad="381000">
                                                    <a:srgbClr val="343434"/>
                                                  </a:glow>
                                                  <a:innerShdw blurRad="609600">
                                                    <a:prstClr val="black"/>
                                                  </a:innerShdw>
                                                  <a:softEdge rad="63500"/>
                                                </a:effectLst>
                                                <a:extLst>
                                                  <a:ext uri="{53640926-AAD7-44D8-BBD7-CCE9431645EC}">
                                                    <a14:shadowObscured xmlns:a14="http://schemas.microsoft.com/office/drawing/2010/main"/>
                                                  </a:ext>
                                                </a:extLst>
                                              </pic:spPr>
                                            </pic:pic>
                                          </a:graphicData>
                                        </a:graphic>
                                      </wp:inline>
                                    </w:drawing>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EFA511" id="Group 125" o:spid="_x0000_s1026" style="position:absolute;left:0;text-align:left;margin-left:-38pt;margin-top:-10.5pt;width:627.1pt;height:807.75pt;z-index:-251693056;mso-position-horizontal-relative:margin;mso-position-vertical-relative:page;mso-width-relative:margin" coordorigin="52,-6537" coordsize="64585,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">
                    <o:lock v:ext="edit" aspectratio="t"/>
                    <v:shape id="Freeform 10" o:spid="_x0000_s1027" style="position:absolute;left:52;top:-6537;width:64586;height:47929;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" adj="-11796480,,5400" path="m,c,644,,644,,644v23,6,62,14,113,21c250,685,476,700,720,644v,-27,,-27,,-27c720,,720,,720,,,,,,,e" fillcolor="black [3213]" stroked="f">
                      <v:fill color2="#a5a5a5 [2092]" rotate="t" focusposition=".5,.5" focussize="" colors="0 black;41288f black" focus="100%" type="gradientRadial"/>
                      <v:stroke joinstyle="miter"/>
                      <v:formulas/>
                      <v:path arrowok="t" o:connecttype="custom" o:connectlocs="0,0;0,4409606;1013635,4553398;6458558,4409606;6458558,4224731;6458558,0;0,0" o:connectangles="0,0,0,0,0,0,0" textboxrect="0,0,720,700"/>
                      <v:textbox inset="1in,86.4pt,86.4pt,86.4pt">
                        <w:txbxContent>
                          <w:p w14:paraId="6B13B74C" w14:textId="3B837995" w:rsidR="00D24A09" w:rsidRDefault="00D24A09"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 w:name="_GoBack"/>
                            <w:bookmarkEnd w:id="1"/>
                          </w:p>
                          <w:p w14:paraId="3DDC1EC6" w14:textId="2CB0E045" w:rsidR="00C166AA"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B8D3EF2" w14:textId="6DC4F92B" w:rsidR="00C166AA" w:rsidRPr="000F39E4"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8483B54" w14:textId="565ACCDD" w:rsidR="000F39E4" w:rsidRPr="00E135E5" w:rsidRDefault="009E6E75" w:rsidP="009E6E75">
                            <w:pPr>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color w:val="FFFFFF" w:themeColor="background1"/>
                                <w:sz w:val="72"/>
                                <w:szCs w:val="72"/>
                              </w:rPr>
                              <w:drawing>
                                <wp:inline distT="0" distB="0" distL="0" distR="0" wp14:anchorId="3586EA18" wp14:editId="16EE1C12">
                                  <wp:extent cx="3682314" cy="3682314"/>
                                  <wp:effectExtent l="361950" t="381000" r="356870" b="3759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691-a-1233.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85720" cy="3685720"/>
                                          </a:xfrm>
                                          <a:prstGeom prst="ellipse">
                                            <a:avLst/>
                                          </a:prstGeom>
                                          <a:gradFill>
                                            <a:gsLst>
                                              <a:gs pos="52000">
                                                <a:schemeClr val="tx1"/>
                                              </a:gs>
                                              <a:gs pos="100000">
                                                <a:schemeClr val="bg1">
                                                  <a:lumMod val="65000"/>
                                                </a:schemeClr>
                                              </a:gs>
                                            </a:gsLst>
                                            <a:path path="circle">
                                              <a:fillToRect l="50000" t="50000" r="50000" b="50000"/>
                                            </a:path>
                                          </a:gradFill>
                                          <a:ln>
                                            <a:noFill/>
                                          </a:ln>
                                          <a:effectLst>
                                            <a:glow rad="381000">
                                              <a:srgbClr val="343434"/>
                                            </a:glow>
                                            <a:innerShdw blurRad="609600">
                                              <a:prstClr val="black"/>
                                            </a:innerShdw>
                                            <a:softEdge rad="63500"/>
                                          </a:effectLst>
                                          <a:extLst>
                                            <a:ext uri="{53640926-AAD7-44D8-BBD7-CCE9431645EC}">
                                              <a14:shadowObscured xmlns:a14="http://schemas.microsoft.com/office/drawing/2010/main"/>
                                            </a:ext>
                                          </a:extLst>
                                        </pic:spPr>
                                      </pic:pic>
                                    </a:graphicData>
                                  </a:graphic>
                                </wp:inline>
                              </w:drawing>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135E5">
            <w:tab/>
          </w:r>
        </w:p>
        <w:p w14:paraId="34FEC2D4" w14:textId="7300225B" w:rsidR="00ED3E9D" w:rsidRPr="00ED3E9D" w:rsidRDefault="0092172F" w:rsidP="00ED3E9D">
          <w:r>
            <w:rPr>
              <w:noProof/>
            </w:rPr>
            <w:drawing>
              <wp:anchor distT="0" distB="0" distL="114300" distR="114300" simplePos="0" relativeHeight="251650048" behindDoc="0" locked="0" layoutInCell="1" allowOverlap="1" wp14:anchorId="68D67C30" wp14:editId="360B8DCF">
                <wp:simplePos x="0" y="0"/>
                <wp:positionH relativeFrom="column">
                  <wp:posOffset>746125</wp:posOffset>
                </wp:positionH>
                <wp:positionV relativeFrom="paragraph">
                  <wp:posOffset>488950</wp:posOffset>
                </wp:positionV>
                <wp:extent cx="5400675" cy="98107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981075"/>
                        </a:xfrm>
                        <a:prstGeom prst="rect">
                          <a:avLst/>
                        </a:prstGeom>
                        <a:noFill/>
                        <a:ln>
                          <a:noFill/>
                        </a:ln>
                      </pic:spPr>
                    </pic:pic>
                  </a:graphicData>
                </a:graphic>
              </wp:anchor>
            </w:drawing>
          </w:r>
          <w:r>
            <w:rPr>
              <w:noProof/>
            </w:rPr>
            <mc:AlternateContent>
              <mc:Choice Requires="wps">
                <w:drawing>
                  <wp:anchor distT="0" distB="0" distL="114300" distR="114300" simplePos="0" relativeHeight="251637760" behindDoc="0" locked="0" layoutInCell="1" allowOverlap="1" wp14:anchorId="1E015EF5" wp14:editId="2F7975F4">
                    <wp:simplePos x="0" y="0"/>
                    <wp:positionH relativeFrom="margin">
                      <wp:posOffset>-532130</wp:posOffset>
                    </wp:positionH>
                    <wp:positionV relativeFrom="page">
                      <wp:posOffset>8235315</wp:posOffset>
                    </wp:positionV>
                    <wp:extent cx="5753100" cy="484505"/>
                    <wp:effectExtent l="0" t="0" r="0" b="1016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8D6A" w14:textId="6A3893E1" w:rsidR="00C166AA" w:rsidRDefault="00C166AA" w:rsidP="00C166AA">
                                <w:pPr>
                                  <w:pStyle w:val="Heading1"/>
                                  <w:spacing w:before="0" w:line="600" w:lineRule="atLeast"/>
                                  <w:ind w:left="0" w:right="1613"/>
                                  <w:jc w:val="left"/>
                                  <w:textAlignment w:val="baseline"/>
                                  <w:rPr>
                                    <w:rFonts w:ascii="Arial" w:hAnsi="Arial" w:cs="Arial"/>
                                    <w:sz w:val="48"/>
                                    <w:szCs w:val="48"/>
                                    <w:u w:val="none"/>
                                  </w:rPr>
                                </w:pPr>
                                <w:r>
                                  <w:rPr>
                                    <w:rFonts w:ascii="Arial" w:hAnsi="Arial" w:cs="Arial"/>
                                    <w:sz w:val="48"/>
                                    <w:szCs w:val="48"/>
                                    <w:u w:val="none"/>
                                  </w:rPr>
                                  <w:t xml:space="preserve">Prairie Falcon </w:t>
                                </w:r>
                                <w:r w:rsidR="0015636D">
                                  <w:rPr>
                                    <w:rFonts w:ascii="Arial" w:hAnsi="Arial" w:cs="Arial"/>
                                    <w:sz w:val="48"/>
                                    <w:szCs w:val="48"/>
                                    <w:u w:val="none"/>
                                  </w:rPr>
                                  <w:t>13</w:t>
                                </w:r>
                                <w:r>
                                  <w:rPr>
                                    <w:rFonts w:ascii="Arial" w:hAnsi="Arial" w:cs="Arial"/>
                                    <w:sz w:val="48"/>
                                    <w:szCs w:val="48"/>
                                    <w:u w:val="none"/>
                                  </w:rPr>
                                  <w:t xml:space="preserve"> Inch </w:t>
                                </w:r>
                              </w:p>
                              <w:p w14:paraId="55FB529D" w14:textId="6FB58CE1" w:rsidR="0085670B" w:rsidRPr="0092172F" w:rsidRDefault="00C166AA" w:rsidP="0092172F">
                                <w:pPr>
                                  <w:pStyle w:val="Heading1"/>
                                  <w:spacing w:before="0" w:after="225" w:line="600" w:lineRule="atLeast"/>
                                  <w:ind w:left="0"/>
                                  <w:jc w:val="left"/>
                                  <w:textAlignment w:val="baseline"/>
                                  <w:rPr>
                                    <w:rFonts w:ascii="Arial" w:hAnsi="Arial" w:cs="Arial"/>
                                    <w:sz w:val="48"/>
                                    <w:szCs w:val="48"/>
                                    <w:u w:val="none"/>
                                  </w:rPr>
                                </w:pPr>
                                <w:r>
                                  <w:rPr>
                                    <w:rFonts w:ascii="Arial" w:hAnsi="Arial" w:cs="Arial"/>
                                    <w:sz w:val="48"/>
                                    <w:szCs w:val="48"/>
                                    <w:u w:val="none"/>
                                  </w:rPr>
                                  <w:t xml:space="preserve">Off Road </w:t>
                                </w:r>
                                <w:r w:rsidR="001851B7">
                                  <w:rPr>
                                    <w:rFonts w:ascii="Arial" w:hAnsi="Arial" w:cs="Arial"/>
                                    <w:sz w:val="48"/>
                                    <w:szCs w:val="48"/>
                                    <w:u w:val="none"/>
                                  </w:rPr>
                                  <w:t xml:space="preserve">LED </w:t>
                                </w:r>
                                <w:r>
                                  <w:rPr>
                                    <w:rFonts w:ascii="Arial" w:hAnsi="Arial" w:cs="Arial"/>
                                    <w:sz w:val="48"/>
                                    <w:szCs w:val="48"/>
                                    <w:u w:val="none"/>
                                  </w:rPr>
                                  <w:t>Light</w:t>
                                </w:r>
                                <w:r w:rsidR="001851B7">
                                  <w:rPr>
                                    <w:rFonts w:ascii="Arial" w:hAnsi="Arial" w:cs="Arial"/>
                                    <w:sz w:val="48"/>
                                    <w:szCs w:val="48"/>
                                    <w:u w:val="none"/>
                                  </w:rPr>
                                  <w:t xml:space="preserve"> Bar</w:t>
                                </w:r>
                              </w:p>
                              <w:p w14:paraId="5DAA27D8" w14:textId="054ACAD9" w:rsidR="0085670B" w:rsidRPr="00A2710B" w:rsidRDefault="0085670B" w:rsidP="00A2710B">
                                <w:pPr>
                                  <w:jc w:val="left"/>
                                  <w:rPr>
                                    <w:b/>
                                    <w:sz w:val="40"/>
                                    <w:szCs w:val="40"/>
                                  </w:rPr>
                                </w:pPr>
                                <w:r w:rsidRPr="00E135E5">
                                  <w:rPr>
                                    <w:b/>
                                    <w:sz w:val="40"/>
                                    <w:szCs w:val="40"/>
                                  </w:rPr>
                                  <w:t>Operating Manual and Installation Instruction</w:t>
                                </w:r>
                                <w:r>
                                  <w:rPr>
                                    <w:b/>
                                    <w:sz w:val="40"/>
                                    <w:szCs w:val="40"/>
                                  </w:rPr>
                                  <w:t>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E015EF5" id="_x0000_t202" coordsize="21600,21600" o:spt="202" path="m,l,21600r21600,l21600,xe">
                    <v:stroke joinstyle="miter"/>
                    <v:path gradientshapeok="t" o:connecttype="rect"/>
                  </v:shapetype>
                  <v:shape id="Text Box 129" o:spid="_x0000_s1029" type="#_x0000_t202" style="position:absolute;left:0;text-align:left;margin-left:-41.9pt;margin-top:648.45pt;width:453pt;height:38.15pt;z-index:251637760;visibility:visible;mso-wrap-style:square;mso-width-percent:1154;mso-height-percent:0;mso-wrap-distance-left:9pt;mso-wrap-distance-top:0;mso-wrap-distance-right:9pt;mso-wrap-distance-bottom:0;mso-position-horizontal:absolute;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YhAIAAGgFAAAOAAAAZHJzL2Uyb0RvYy54bWysVN9P2zAQfp+0/8Hy+0haWihVU9SBmCYh&#10;QIOJZ9ex22iO7dluk+6v32cnKYjthWkvyfnu8/l+fHe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" filled="f" stroked="f" strokeweight=".5pt">
                    <v:textbox style="mso-fit-shape-to-text:t" inset="1in,0,86.4pt,0">
                      <w:txbxContent>
                        <w:p w14:paraId="7BDD8D6A" w14:textId="6A3893E1" w:rsidR="00C166AA" w:rsidRDefault="00C166AA" w:rsidP="00C166AA">
                          <w:pPr>
                            <w:pStyle w:val="Heading1"/>
                            <w:spacing w:before="0" w:line="600" w:lineRule="atLeast"/>
                            <w:ind w:left="0" w:right="1613"/>
                            <w:jc w:val="left"/>
                            <w:textAlignment w:val="baseline"/>
                            <w:rPr>
                              <w:rFonts w:ascii="Arial" w:hAnsi="Arial" w:cs="Arial"/>
                              <w:sz w:val="48"/>
                              <w:szCs w:val="48"/>
                              <w:u w:val="none"/>
                            </w:rPr>
                          </w:pPr>
                          <w:r>
                            <w:rPr>
                              <w:rFonts w:ascii="Arial" w:hAnsi="Arial" w:cs="Arial"/>
                              <w:sz w:val="48"/>
                              <w:szCs w:val="48"/>
                              <w:u w:val="none"/>
                            </w:rPr>
                            <w:t xml:space="preserve">Prairie Falcon </w:t>
                          </w:r>
                          <w:r w:rsidR="0015636D">
                            <w:rPr>
                              <w:rFonts w:ascii="Arial" w:hAnsi="Arial" w:cs="Arial"/>
                              <w:sz w:val="48"/>
                              <w:szCs w:val="48"/>
                              <w:u w:val="none"/>
                            </w:rPr>
                            <w:t>13</w:t>
                          </w:r>
                          <w:r>
                            <w:rPr>
                              <w:rFonts w:ascii="Arial" w:hAnsi="Arial" w:cs="Arial"/>
                              <w:sz w:val="48"/>
                              <w:szCs w:val="48"/>
                              <w:u w:val="none"/>
                            </w:rPr>
                            <w:t xml:space="preserve"> Inch </w:t>
                          </w:r>
                        </w:p>
                        <w:p w14:paraId="55FB529D" w14:textId="6FB58CE1" w:rsidR="0085670B" w:rsidRPr="0092172F" w:rsidRDefault="00C166AA" w:rsidP="0092172F">
                          <w:pPr>
                            <w:pStyle w:val="Heading1"/>
                            <w:spacing w:before="0" w:after="225" w:line="600" w:lineRule="atLeast"/>
                            <w:ind w:left="0"/>
                            <w:jc w:val="left"/>
                            <w:textAlignment w:val="baseline"/>
                            <w:rPr>
                              <w:rFonts w:ascii="Arial" w:hAnsi="Arial" w:cs="Arial"/>
                              <w:sz w:val="48"/>
                              <w:szCs w:val="48"/>
                              <w:u w:val="none"/>
                            </w:rPr>
                          </w:pPr>
                          <w:r>
                            <w:rPr>
                              <w:rFonts w:ascii="Arial" w:hAnsi="Arial" w:cs="Arial"/>
                              <w:sz w:val="48"/>
                              <w:szCs w:val="48"/>
                              <w:u w:val="none"/>
                            </w:rPr>
                            <w:t xml:space="preserve">Off Road </w:t>
                          </w:r>
                          <w:r w:rsidR="001851B7">
                            <w:rPr>
                              <w:rFonts w:ascii="Arial" w:hAnsi="Arial" w:cs="Arial"/>
                              <w:sz w:val="48"/>
                              <w:szCs w:val="48"/>
                              <w:u w:val="none"/>
                            </w:rPr>
                            <w:t xml:space="preserve">LED </w:t>
                          </w:r>
                          <w:r>
                            <w:rPr>
                              <w:rFonts w:ascii="Arial" w:hAnsi="Arial" w:cs="Arial"/>
                              <w:sz w:val="48"/>
                              <w:szCs w:val="48"/>
                              <w:u w:val="none"/>
                            </w:rPr>
                            <w:t>Light</w:t>
                          </w:r>
                          <w:r w:rsidR="001851B7">
                            <w:rPr>
                              <w:rFonts w:ascii="Arial" w:hAnsi="Arial" w:cs="Arial"/>
                              <w:sz w:val="48"/>
                              <w:szCs w:val="48"/>
                              <w:u w:val="none"/>
                            </w:rPr>
                            <w:t xml:space="preserve"> Bar</w:t>
                          </w:r>
                        </w:p>
                        <w:p w14:paraId="5DAA27D8" w14:textId="054ACAD9" w:rsidR="0085670B" w:rsidRPr="00A2710B" w:rsidRDefault="0085670B" w:rsidP="00A2710B">
                          <w:pPr>
                            <w:jc w:val="left"/>
                            <w:rPr>
                              <w:b/>
                              <w:sz w:val="40"/>
                              <w:szCs w:val="40"/>
                            </w:rPr>
                          </w:pPr>
                          <w:r w:rsidRPr="00E135E5">
                            <w:rPr>
                              <w:b/>
                              <w:sz w:val="40"/>
                              <w:szCs w:val="40"/>
                            </w:rPr>
                            <w:t>Operating Manual and Installation Instruction</w:t>
                          </w:r>
                          <w:r>
                            <w:rPr>
                              <w:b/>
                              <w:sz w:val="40"/>
                              <w:szCs w:val="40"/>
                            </w:rPr>
                            <w:t>s</w:t>
                          </w:r>
                        </w:p>
                      </w:txbxContent>
                    </v:textbox>
                    <w10:wrap type="square" anchorx="margin" anchory="page"/>
                  </v:shape>
                </w:pict>
              </mc:Fallback>
            </mc:AlternateContent>
          </w:r>
          <w:r w:rsidR="00C166AA">
            <w:rPr>
              <w:noProof/>
            </w:rPr>
            <mc:AlternateContent>
              <mc:Choice Requires="wps">
                <w:drawing>
                  <wp:anchor distT="0" distB="0" distL="114300" distR="114300" simplePos="0" relativeHeight="251642880" behindDoc="0" locked="0" layoutInCell="1" allowOverlap="1" wp14:anchorId="22A84752" wp14:editId="249D5CEE">
                    <wp:simplePos x="0" y="0"/>
                    <wp:positionH relativeFrom="page">
                      <wp:posOffset>-57150</wp:posOffset>
                    </wp:positionH>
                    <wp:positionV relativeFrom="paragraph">
                      <wp:posOffset>8670925</wp:posOffset>
                    </wp:positionV>
                    <wp:extent cx="7906385" cy="301625"/>
                    <wp:effectExtent l="0" t="0" r="0" b="3175"/>
                    <wp:wrapNone/>
                    <wp:docPr id="219" name="Rectangle 219"/>
                    <wp:cNvGraphicFramePr/>
                    <a:graphic xmlns:a="http://schemas.openxmlformats.org/drawingml/2006/main">
                      <a:graphicData uri="http://schemas.microsoft.com/office/word/2010/wordprocessingShape">
                        <wps:wsp>
                          <wps:cNvSpPr/>
                          <wps:spPr>
                            <a:xfrm>
                              <a:off x="0" y="0"/>
                              <a:ext cx="7906385" cy="301625"/>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85CE9" id="Rectangle 219" o:spid="_x0000_s1026" style="position:absolute;margin-left:-4.5pt;margin-top:682.75pt;width:622.55pt;height:23.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" fillcolor="black [3213]" stroked="f" strokeweight="2.25pt">
                    <v:fill color2="#a5a5a5 [2092]" angle="180" colors="0 black;5898f black" focus="100%" type="gradient"/>
                    <w10:wrap anchorx="page"/>
                  </v:rect>
                </w:pict>
              </mc:Fallback>
            </mc:AlternateContent>
          </w:r>
          <w:r w:rsidR="00E135E5">
            <w:br w:type="page"/>
          </w:r>
        </w:p>
      </w:sdtContent>
    </w:sdt>
    <w:p w14:paraId="1505B77A" w14:textId="53A7E24E" w:rsidR="00F9667E" w:rsidRPr="000F39E4" w:rsidRDefault="00F9667E" w:rsidP="00ED3E9D">
      <w:pPr>
        <w:pStyle w:val="Heading1"/>
        <w:spacing w:before="0" w:after="225" w:line="600" w:lineRule="atLeast"/>
        <w:textAlignment w:val="baseline"/>
        <w:rPr>
          <w:rFonts w:ascii="Arial" w:eastAsia="Times New Roman" w:hAnsi="Arial" w:cs="Arial"/>
          <w:color w:val="FFFFFF" w:themeColor="background1"/>
          <w:sz w:val="48"/>
          <w:szCs w:val="48"/>
          <w:u w:val="none"/>
        </w:rPr>
        <w:sectPr w:rsidR="00F9667E" w:rsidRPr="000F39E4" w:rsidSect="00E135E5">
          <w:headerReference w:type="default" r:id="rId13"/>
          <w:footerReference w:type="even" r:id="rId14"/>
          <w:footerReference w:type="default" r:id="rId15"/>
          <w:pgSz w:w="12240" w:h="15840"/>
          <w:pgMar w:top="1400" w:right="720" w:bottom="280" w:left="640" w:header="720" w:footer="720" w:gutter="0"/>
          <w:pgNumType w:start="0"/>
          <w:cols w:space="720"/>
          <w:titlePg/>
          <w:docGrid w:linePitch="299"/>
        </w:sectPr>
      </w:pPr>
    </w:p>
    <w:p w14:paraId="175C9299" w14:textId="6E24EED3" w:rsidR="00F9667E" w:rsidRPr="00FC153C" w:rsidRDefault="000D6575" w:rsidP="00FC153C">
      <w:pPr>
        <w:spacing w:after="200" w:line="240" w:lineRule="auto"/>
        <w:jc w:val="center"/>
        <w:rPr>
          <w:b/>
          <w:sz w:val="36"/>
          <w:szCs w:val="36"/>
        </w:rPr>
      </w:pPr>
      <w:r>
        <w:rPr>
          <w:rFonts w:asciiTheme="minorHAnsi" w:hAnsiTheme="minorHAnsi"/>
          <w:b/>
          <w:sz w:val="36"/>
          <w:szCs w:val="36"/>
        </w:rPr>
        <w:lastRenderedPageBreak/>
        <w:t xml:space="preserve">Prairie Falcon </w:t>
      </w:r>
      <w:r w:rsidR="0015636D">
        <w:rPr>
          <w:rFonts w:asciiTheme="minorHAnsi" w:hAnsiTheme="minorHAnsi"/>
          <w:b/>
          <w:sz w:val="36"/>
          <w:szCs w:val="36"/>
        </w:rPr>
        <w:t>13</w:t>
      </w:r>
      <w:r>
        <w:rPr>
          <w:rFonts w:asciiTheme="minorHAnsi" w:hAnsiTheme="minorHAnsi"/>
          <w:b/>
          <w:sz w:val="36"/>
          <w:szCs w:val="36"/>
        </w:rPr>
        <w:t xml:space="preserve"> Inch Off Road</w:t>
      </w:r>
      <w:r w:rsidR="00FC153C" w:rsidRPr="00FC153C">
        <w:rPr>
          <w:rFonts w:asciiTheme="minorHAnsi" w:hAnsiTheme="minorHAnsi"/>
          <w:b/>
          <w:sz w:val="36"/>
          <w:szCs w:val="36"/>
        </w:rPr>
        <w:t xml:space="preserve"> </w:t>
      </w:r>
      <w:r w:rsidR="001851B7">
        <w:rPr>
          <w:rFonts w:asciiTheme="minorHAnsi" w:hAnsiTheme="minorHAnsi"/>
          <w:b/>
          <w:sz w:val="36"/>
          <w:szCs w:val="36"/>
        </w:rPr>
        <w:t xml:space="preserve">LED </w:t>
      </w:r>
      <w:r w:rsidR="00FC153C" w:rsidRPr="00FC153C">
        <w:rPr>
          <w:rFonts w:asciiTheme="minorHAnsi" w:hAnsiTheme="minorHAnsi"/>
          <w:b/>
          <w:sz w:val="36"/>
          <w:szCs w:val="36"/>
        </w:rPr>
        <w:t>Light</w:t>
      </w:r>
      <w:r w:rsidR="001851B7">
        <w:rPr>
          <w:rFonts w:asciiTheme="minorHAnsi" w:hAnsiTheme="minorHAnsi"/>
          <w:b/>
          <w:sz w:val="36"/>
          <w:szCs w:val="36"/>
        </w:rPr>
        <w:t xml:space="preserve"> Bar</w:t>
      </w:r>
    </w:p>
    <w:p w14:paraId="5570B1CD" w14:textId="77777777" w:rsidR="00F9667E" w:rsidRPr="00F9667E" w:rsidRDefault="00F9667E" w:rsidP="00F9667E">
      <w:pPr>
        <w:pStyle w:val="Heading2"/>
        <w:ind w:left="0"/>
        <w:jc w:val="center"/>
        <w:rPr>
          <w:sz w:val="18"/>
        </w:rPr>
      </w:pPr>
      <w:r w:rsidRPr="00F9667E">
        <w:rPr>
          <w:sz w:val="36"/>
        </w:rPr>
        <w:t>Operating Manual and Installation Instructions</w:t>
      </w:r>
      <w:r w:rsidRPr="00F9667E">
        <w:rPr>
          <w:sz w:val="18"/>
        </w:rPr>
        <w:t xml:space="preserve"> </w:t>
      </w:r>
    </w:p>
    <w:p w14:paraId="5F61E47B" w14:textId="77777777" w:rsidR="00F9667E" w:rsidRDefault="00F9667E" w:rsidP="00CC48EA">
      <w:pPr>
        <w:pStyle w:val="Heading2"/>
        <w:spacing w:before="0"/>
        <w:ind w:left="0"/>
        <w:jc w:val="center"/>
      </w:pPr>
    </w:p>
    <w:p w14:paraId="498728D0" w14:textId="77777777" w:rsidR="00F9667E" w:rsidRDefault="00E70C7B" w:rsidP="00F9667E">
      <w:pPr>
        <w:spacing w:line="400" w:lineRule="auto"/>
        <w:jc w:val="center"/>
        <w:rPr>
          <w:b/>
          <w:sz w:val="24"/>
        </w:rPr>
      </w:pPr>
      <w:r w:rsidRPr="00F9667E">
        <w:rPr>
          <w:b/>
          <w:sz w:val="24"/>
        </w:rPr>
        <w:t>Warnings and Notices for Users and Installers</w:t>
      </w:r>
    </w:p>
    <w:p w14:paraId="61357D24" w14:textId="77777777" w:rsidR="00F9667E" w:rsidRDefault="00E70C7B" w:rsidP="00F9667E">
      <w:pPr>
        <w:spacing w:line="400" w:lineRule="auto"/>
        <w:jc w:val="center"/>
        <w:rPr>
          <w:b/>
        </w:rPr>
      </w:pPr>
      <w:r>
        <w:rPr>
          <w:b/>
        </w:rPr>
        <w:t>WARNING: Take CAUTION when installing</w:t>
      </w:r>
    </w:p>
    <w:p w14:paraId="483492D5" w14:textId="60F9BD80" w:rsidR="000D6575" w:rsidRDefault="00E70C7B" w:rsidP="00CC48EA">
      <w:pPr>
        <w:pStyle w:val="BodyText"/>
        <w:ind w:left="0" w:right="0"/>
      </w:pPr>
      <w:r>
        <w:t xml:space="preserve">This document must be delivered to and read by the end user and installer as it serves to provide you with the required information for proper and safe use of your </w:t>
      </w:r>
      <w:r w:rsidR="00483A65">
        <w:t>LED Equipped</w:t>
      </w:r>
      <w:r>
        <w:t xml:space="preserve"> product. Before operating this or any </w:t>
      </w:r>
      <w:r w:rsidR="00483A65">
        <w:t>LED Equipped</w:t>
      </w:r>
      <w:r>
        <w:t xml:space="preserve"> products the user and installer must read this manual all the way through. You will find important information in this manual that could prevent property damage and/or serious injury to the user and installer. </w:t>
      </w:r>
    </w:p>
    <w:p w14:paraId="3B6EDB79" w14:textId="049595AF" w:rsidR="002C42EA" w:rsidRDefault="00E70C7B" w:rsidP="00CC48EA">
      <w:pPr>
        <w:pStyle w:val="BodyText"/>
        <w:spacing w:before="200"/>
        <w:ind w:left="0" w:right="0"/>
      </w:pPr>
      <w:r>
        <w:t xml:space="preserve">Your </w:t>
      </w:r>
      <w:r w:rsidR="00483A65">
        <w:t>LED Equipped</w:t>
      </w:r>
      <w:r>
        <w:t xml:space="preserve"> </w:t>
      </w:r>
      <w:r w:rsidR="000D6575">
        <w:t>off road</w:t>
      </w:r>
      <w:r>
        <w:t xml:space="preserve"> devices should be tested </w:t>
      </w:r>
      <w:r w:rsidR="000D6575">
        <w:t>prior to use</w:t>
      </w:r>
      <w:r>
        <w:t xml:space="preserve"> to insure the device and all </w:t>
      </w:r>
      <w:r w:rsidR="0038091E">
        <w:t>its</w:t>
      </w:r>
      <w:r>
        <w:t xml:space="preserve"> functions are operating correctly. If you experience a malfunction contact </w:t>
      </w:r>
      <w:r w:rsidR="00483A65">
        <w:t>LED Equipped</w:t>
      </w:r>
      <w:r>
        <w:t xml:space="preserve">'s Customer Service immediately for troubleshooting options, or a warranty or service claim. </w:t>
      </w:r>
      <w:r w:rsidR="000D6575">
        <w:t xml:space="preserve"> LED Equipped off road lights are not intended for, and should not be used for on-road travel or driving.  Use of LED Equipped’s off road lights when travelling on state and local roadways may interfere with your or another driver’s visibility and can cause serious injury or death.  LED Equipped is not responsible for improper use of off road driving lights installed on your vehicle and/or any injuries or damages caused by improper on road use of off road driving lights.  </w:t>
      </w:r>
      <w:r w:rsidR="000D6575">
        <w:rPr>
          <w:b/>
        </w:rPr>
        <w:t>DO NOT USE LED EQUIPPED OFF ROAD LIGHTS WHILE DRIVING ON STATE OR LOCAL ROADWAYS.</w:t>
      </w:r>
    </w:p>
    <w:p w14:paraId="26E67A9D" w14:textId="2A5FA249" w:rsidR="00F9667E" w:rsidRDefault="00E70C7B" w:rsidP="00CC48EA">
      <w:pPr>
        <w:pStyle w:val="BodyText"/>
        <w:spacing w:before="200"/>
        <w:ind w:left="0" w:right="0"/>
      </w:pPr>
      <w:r>
        <w:t>This is professional grade equipment and is intended for strict use</w:t>
      </w:r>
      <w:r w:rsidR="000D6575">
        <w:t xml:space="preserve"> for off road driving</w:t>
      </w:r>
      <w:r>
        <w:t xml:space="preserve">. It is the user's responsibility to understand and obey all laws regarding </w:t>
      </w:r>
      <w:r w:rsidR="000D6575">
        <w:t>the use of off road lights installed on your vehicle</w:t>
      </w:r>
      <w:r>
        <w:t xml:space="preserve">. You must know and be familiar with all applicable city, sate, and federal laws and regulations prior to the use of </w:t>
      </w:r>
      <w:r w:rsidR="000D6575">
        <w:t>off road lights</w:t>
      </w:r>
      <w:r>
        <w:t xml:space="preserve">. </w:t>
      </w:r>
      <w:r w:rsidR="00483A65">
        <w:t>LED Equipped</w:t>
      </w:r>
      <w:r w:rsidR="00F9667E">
        <w:t xml:space="preserve"> </w:t>
      </w:r>
      <w:r>
        <w:t xml:space="preserve">assumes no liability for any loss resulting from the use of this </w:t>
      </w:r>
      <w:r w:rsidR="000D6575">
        <w:t>off road</w:t>
      </w:r>
      <w:r>
        <w:t xml:space="preserve"> device. Proper installation is vital to the performance of the </w:t>
      </w:r>
      <w:r w:rsidR="000D6575">
        <w:t>off road light and safe operation of your vehicle</w:t>
      </w:r>
      <w:r>
        <w:t xml:space="preserve">. Since the operator </w:t>
      </w:r>
      <w:r w:rsidR="000D6575">
        <w:t>may be operating in stressful or dangerous</w:t>
      </w:r>
      <w:r>
        <w:t xml:space="preserve"> environments the equipment must be properly wired and mounted to ensure effectiveness and safety. Therefore, </w:t>
      </w:r>
      <w:r w:rsidR="000D6575">
        <w:t xml:space="preserve">LED off road lighting </w:t>
      </w:r>
      <w:r>
        <w:t xml:space="preserve">controllers must be properly installed and placed within convenient reach of the operator so eye contact with the roadway is never lost. The effectiveness of your </w:t>
      </w:r>
      <w:r w:rsidR="00483A65">
        <w:t>LED Equipped</w:t>
      </w:r>
      <w:r>
        <w:t xml:space="preserve"> equipment is highly dependent upon correct mounting and wiring.</w:t>
      </w:r>
    </w:p>
    <w:p w14:paraId="72FAA1B6" w14:textId="45237074" w:rsidR="002C42EA" w:rsidRDefault="00E70C7B" w:rsidP="00CC48EA">
      <w:pPr>
        <w:pStyle w:val="BodyText"/>
        <w:spacing w:before="200"/>
        <w:ind w:left="0" w:right="0"/>
      </w:pPr>
      <w:r>
        <w:t xml:space="preserve">Improper wiring and mounting of the </w:t>
      </w:r>
      <w:r w:rsidR="000D6575">
        <w:t>off road</w:t>
      </w:r>
      <w:r>
        <w:t xml:space="preserve"> device will reduce the output and performance of the equipment. </w:t>
      </w:r>
      <w:r w:rsidR="000D6575">
        <w:t>Off road lighting</w:t>
      </w:r>
      <w:r>
        <w:t xml:space="preserve"> devices frequently require high electrical voltages and/or currents. Properly protect and use caution around live electrical connections. Grounding or shorting of electrical connections can cause high current arcing, which can cause severe personal injury and/or serious vehicle damage, including fire. Electromagnetic interference can be caused by many electronic devices used in </w:t>
      </w:r>
      <w:r w:rsidR="000D6575">
        <w:t>off road</w:t>
      </w:r>
      <w:r>
        <w:t xml:space="preserve"> vehicles. To ensure that this doesn't happen to you, </w:t>
      </w:r>
      <w:r w:rsidR="000D6575">
        <w:t>off road lighting</w:t>
      </w:r>
      <w:r>
        <w:t xml:space="preserve"> should be mounted a minimum of 12" - 34" from </w:t>
      </w:r>
      <w:r w:rsidR="000D6575">
        <w:t>any</w:t>
      </w:r>
      <w:r>
        <w:t xml:space="preserve"> radio antenna and do not power your equipment from the same circuit or share the same grounding circuit with radio communication equipment. After installation test all the vehicles equipment together to ensure everything operates free of interference. Driver and/or passenger airbags bags (SRS) will impact the way you mount your equipment. Any equipment installed</w:t>
      </w:r>
      <w:r w:rsidR="00F9667E">
        <w:t xml:space="preserve"> </w:t>
      </w:r>
      <w:r>
        <w:t xml:space="preserve">in the deployment area of the airbags will damage or dislodge the airbags and sensors. This will also reduce the effectiveness of the airbags to protect the passengers and therefore these areas must be avoided. Installers must make sure that this equipment along with any parts, hardware, wiring, power supplies, and switch boxes do not interfere with the airbags, SRS wiring, or sensors. All </w:t>
      </w:r>
      <w:r w:rsidR="00483A65">
        <w:t>LED Equipped</w:t>
      </w:r>
      <w:r>
        <w:t xml:space="preserve"> equipment needs to be mounted and installed according to the vehicle manufactures instructions and securely attached to a part of the vehicle of sufficient strength to withstand the forces applied to the equipment. This device should be permanently mounted within the zones specified by the vehicle manufactures. This especially applies to equipment mounted on the exterior of the vehicle to avoid dislodging. When mounting units on the interior of the vehicle by a method other than permanent mount is discouraged as it may become </w:t>
      </w:r>
      <w:r w:rsidR="00556A0E">
        <w:t>too</w:t>
      </w:r>
      <w:r>
        <w:t xml:space="preserve"> detached under </w:t>
      </w:r>
      <w:r w:rsidR="000D6575">
        <w:t>off road</w:t>
      </w:r>
      <w:r>
        <w:t xml:space="preserve"> driving conditions such as sudden breaking, collision, or </w:t>
      </w:r>
      <w:r w:rsidR="000D6575">
        <w:t>tipping over</w:t>
      </w:r>
      <w:r>
        <w:t>.</w:t>
      </w:r>
    </w:p>
    <w:p w14:paraId="141ACAAA" w14:textId="77777777" w:rsidR="00F9667E" w:rsidRDefault="00F9667E" w:rsidP="00F9667E">
      <w:pPr>
        <w:pStyle w:val="BodyText"/>
        <w:ind w:left="0" w:right="0"/>
      </w:pPr>
    </w:p>
    <w:p w14:paraId="62DDA5DC" w14:textId="77777777" w:rsidR="002C42EA" w:rsidRDefault="00E70C7B" w:rsidP="00F9667E">
      <w:pPr>
        <w:pStyle w:val="Heading2"/>
        <w:spacing w:before="0"/>
        <w:ind w:left="0"/>
        <w:jc w:val="center"/>
      </w:pPr>
      <w:r>
        <w:t>Important Points for Your Safety and Longevity of your Equipment</w:t>
      </w:r>
    </w:p>
    <w:p w14:paraId="6C30DB69" w14:textId="77777777" w:rsidR="002C42EA" w:rsidRDefault="00E70C7B" w:rsidP="00F9667E">
      <w:pPr>
        <w:pStyle w:val="BodyText"/>
        <w:spacing w:before="180" w:line="261" w:lineRule="auto"/>
        <w:ind w:left="0" w:right="0"/>
      </w:pPr>
      <w:r>
        <w:t>Installers are required to have a good understanding of automotive electronic, systems and procedures for proper installation.</w:t>
      </w:r>
    </w:p>
    <w:p w14:paraId="295E39F7" w14:textId="77777777" w:rsidR="002C42EA" w:rsidRDefault="00E70C7B" w:rsidP="00F9667E">
      <w:pPr>
        <w:pStyle w:val="ListParagraph"/>
        <w:numPr>
          <w:ilvl w:val="0"/>
          <w:numId w:val="4"/>
        </w:numPr>
        <w:spacing w:before="154" w:line="240" w:lineRule="auto"/>
        <w:ind w:left="720" w:hanging="360"/>
      </w:pPr>
      <w:r>
        <w:t>One should not stare directly into the LEDs as momentary blindness and/or eye damage may</w:t>
      </w:r>
      <w:r>
        <w:rPr>
          <w:spacing w:val="-32"/>
        </w:rPr>
        <w:t xml:space="preserve"> </w:t>
      </w:r>
      <w:r>
        <w:t>occur.</w:t>
      </w:r>
    </w:p>
    <w:p w14:paraId="1EE28516" w14:textId="5D38ADA0" w:rsidR="002C42EA" w:rsidRDefault="00E70C7B" w:rsidP="00F9667E">
      <w:pPr>
        <w:pStyle w:val="ListParagraph"/>
        <w:numPr>
          <w:ilvl w:val="0"/>
          <w:numId w:val="4"/>
        </w:numPr>
        <w:spacing w:before="184" w:line="256" w:lineRule="auto"/>
        <w:ind w:left="720" w:hanging="360"/>
      </w:pPr>
      <w:r>
        <w:t>One</w:t>
      </w:r>
      <w:r>
        <w:rPr>
          <w:spacing w:val="-3"/>
        </w:rPr>
        <w:t xml:space="preserve"> </w:t>
      </w:r>
      <w:r>
        <w:t>should</w:t>
      </w:r>
      <w:r>
        <w:rPr>
          <w:spacing w:val="-4"/>
        </w:rPr>
        <w:t xml:space="preserve"> </w:t>
      </w:r>
      <w:r>
        <w:t>not</w:t>
      </w:r>
      <w:r>
        <w:rPr>
          <w:spacing w:val="-5"/>
        </w:rPr>
        <w:t xml:space="preserve"> </w:t>
      </w:r>
      <w:r>
        <w:t>take</w:t>
      </w:r>
      <w:r>
        <w:rPr>
          <w:spacing w:val="-2"/>
        </w:rPr>
        <w:t xml:space="preserve"> </w:t>
      </w:r>
      <w:r>
        <w:t>any</w:t>
      </w:r>
      <w:r>
        <w:rPr>
          <w:spacing w:val="-4"/>
        </w:rPr>
        <w:t xml:space="preserve"> </w:t>
      </w:r>
      <w:r>
        <w:t>lights</w:t>
      </w:r>
      <w:r>
        <w:rPr>
          <w:spacing w:val="-3"/>
        </w:rPr>
        <w:t xml:space="preserve"> </w:t>
      </w:r>
      <w:r>
        <w:t>through</w:t>
      </w:r>
      <w:r>
        <w:rPr>
          <w:spacing w:val="-4"/>
        </w:rPr>
        <w:t xml:space="preserve"> </w:t>
      </w:r>
      <w:r>
        <w:t>a</w:t>
      </w:r>
      <w:r>
        <w:rPr>
          <w:spacing w:val="-2"/>
        </w:rPr>
        <w:t xml:space="preserve"> </w:t>
      </w:r>
      <w:r>
        <w:t>car</w:t>
      </w:r>
      <w:r>
        <w:rPr>
          <w:spacing w:val="-5"/>
        </w:rPr>
        <w:t xml:space="preserve"> </w:t>
      </w:r>
      <w:r>
        <w:t>wash.</w:t>
      </w:r>
      <w:r>
        <w:rPr>
          <w:spacing w:val="-3"/>
        </w:rPr>
        <w:t xml:space="preserve"> </w:t>
      </w:r>
      <w:r>
        <w:t>Use</w:t>
      </w:r>
      <w:r>
        <w:rPr>
          <w:spacing w:val="-2"/>
        </w:rPr>
        <w:t xml:space="preserve"> </w:t>
      </w:r>
      <w:r>
        <w:t>only</w:t>
      </w:r>
      <w:r>
        <w:rPr>
          <w:spacing w:val="-4"/>
        </w:rPr>
        <w:t xml:space="preserve"> </w:t>
      </w:r>
      <w:r>
        <w:t>water</w:t>
      </w:r>
      <w:r>
        <w:rPr>
          <w:spacing w:val="-1"/>
        </w:rPr>
        <w:t xml:space="preserve"> </w:t>
      </w:r>
      <w:r>
        <w:t>to clean the</w:t>
      </w:r>
      <w:r>
        <w:rPr>
          <w:spacing w:val="-5"/>
        </w:rPr>
        <w:t xml:space="preserve"> </w:t>
      </w:r>
      <w:r>
        <w:t>outer</w:t>
      </w:r>
      <w:r>
        <w:rPr>
          <w:spacing w:val="-1"/>
        </w:rPr>
        <w:t xml:space="preserve"> </w:t>
      </w:r>
      <w:r>
        <w:t>body/lens</w:t>
      </w:r>
      <w:r>
        <w:rPr>
          <w:spacing w:val="-2"/>
        </w:rPr>
        <w:t xml:space="preserve"> </w:t>
      </w:r>
      <w:r>
        <w:t>of your equipment.</w:t>
      </w:r>
      <w:r>
        <w:rPr>
          <w:spacing w:val="-4"/>
        </w:rPr>
        <w:t xml:space="preserve"> </w:t>
      </w:r>
    </w:p>
    <w:p w14:paraId="731853FD" w14:textId="64290000" w:rsidR="002C42EA" w:rsidRDefault="00E70C7B" w:rsidP="00F9667E">
      <w:pPr>
        <w:pStyle w:val="BodyText"/>
        <w:numPr>
          <w:ilvl w:val="0"/>
          <w:numId w:val="4"/>
        </w:numPr>
        <w:spacing w:before="166" w:line="256" w:lineRule="auto"/>
        <w:ind w:left="720" w:right="0" w:hanging="360"/>
      </w:pPr>
      <w:r>
        <w:t xml:space="preserve">One should not use a pressure washer to clean any </w:t>
      </w:r>
      <w:r w:rsidR="00483A65">
        <w:t>LED Equipped</w:t>
      </w:r>
      <w:r>
        <w:t xml:space="preserve"> products. Inspect and test your product daily to insure it operates properly and is mounted correctly.</w:t>
      </w:r>
    </w:p>
    <w:p w14:paraId="075AF731" w14:textId="77777777" w:rsidR="002C42EA" w:rsidRDefault="00E70C7B" w:rsidP="00F9667E">
      <w:pPr>
        <w:pStyle w:val="ListParagraph"/>
        <w:numPr>
          <w:ilvl w:val="0"/>
          <w:numId w:val="4"/>
        </w:numPr>
        <w:tabs>
          <w:tab w:val="left" w:pos="917"/>
        </w:tabs>
        <w:spacing w:before="165" w:line="240" w:lineRule="auto"/>
        <w:ind w:left="720" w:hanging="360"/>
      </w:pPr>
      <w:r>
        <w:t>One should not cut wires or work on a unit while the unit is still connected to a power</w:t>
      </w:r>
      <w:r>
        <w:rPr>
          <w:spacing w:val="-28"/>
        </w:rPr>
        <w:t xml:space="preserve"> </w:t>
      </w:r>
      <w:r>
        <w:t>source.</w:t>
      </w:r>
    </w:p>
    <w:p w14:paraId="47C9C407" w14:textId="77777777" w:rsidR="002C42EA" w:rsidRDefault="00E70C7B" w:rsidP="00F9667E">
      <w:pPr>
        <w:pStyle w:val="ListParagraph"/>
        <w:numPr>
          <w:ilvl w:val="0"/>
          <w:numId w:val="4"/>
        </w:numPr>
        <w:tabs>
          <w:tab w:val="left" w:pos="917"/>
        </w:tabs>
        <w:spacing w:before="179" w:line="259" w:lineRule="auto"/>
        <w:ind w:left="720" w:hanging="360"/>
      </w:pPr>
      <w:r>
        <w:t>One should not install this product or rout any wires through or in the deployment area of the airbag. Doing</w:t>
      </w:r>
      <w:r>
        <w:rPr>
          <w:spacing w:val="-5"/>
        </w:rPr>
        <w:t xml:space="preserve"> </w:t>
      </w:r>
      <w:r>
        <w:t>so</w:t>
      </w:r>
      <w:r>
        <w:rPr>
          <w:spacing w:val="-4"/>
        </w:rPr>
        <w:t xml:space="preserve"> </w:t>
      </w:r>
      <w:r>
        <w:t>may</w:t>
      </w:r>
      <w:r>
        <w:rPr>
          <w:spacing w:val="-4"/>
        </w:rPr>
        <w:t xml:space="preserve"> </w:t>
      </w:r>
      <w:r>
        <w:t>cause</w:t>
      </w:r>
      <w:r>
        <w:rPr>
          <w:spacing w:val="-7"/>
        </w:rPr>
        <w:t xml:space="preserve"> </w:t>
      </w:r>
      <w:r>
        <w:t>serious</w:t>
      </w:r>
      <w:r>
        <w:rPr>
          <w:spacing w:val="-2"/>
        </w:rPr>
        <w:t xml:space="preserve"> </w:t>
      </w:r>
      <w:r>
        <w:t>personal</w:t>
      </w:r>
      <w:r>
        <w:rPr>
          <w:spacing w:val="-3"/>
        </w:rPr>
        <w:t xml:space="preserve"> </w:t>
      </w:r>
      <w:r>
        <w:t>injury</w:t>
      </w:r>
      <w:r>
        <w:rPr>
          <w:spacing w:val="-5"/>
        </w:rPr>
        <w:t xml:space="preserve"> </w:t>
      </w:r>
      <w:r>
        <w:t>as</w:t>
      </w:r>
      <w:r>
        <w:rPr>
          <w:spacing w:val="1"/>
        </w:rPr>
        <w:t xml:space="preserve"> </w:t>
      </w:r>
      <w:r>
        <w:t>it</w:t>
      </w:r>
      <w:r>
        <w:rPr>
          <w:spacing w:val="-6"/>
        </w:rPr>
        <w:t xml:space="preserve"> </w:t>
      </w:r>
      <w:r>
        <w:t>will</w:t>
      </w:r>
      <w:r>
        <w:rPr>
          <w:spacing w:val="-4"/>
        </w:rPr>
        <w:t xml:space="preserve"> </w:t>
      </w:r>
      <w:r>
        <w:t>damage</w:t>
      </w:r>
      <w:r>
        <w:rPr>
          <w:spacing w:val="-2"/>
        </w:rPr>
        <w:t xml:space="preserve"> </w:t>
      </w:r>
      <w:r>
        <w:t>or</w:t>
      </w:r>
      <w:r>
        <w:rPr>
          <w:spacing w:val="-2"/>
        </w:rPr>
        <w:t xml:space="preserve"> </w:t>
      </w:r>
      <w:r>
        <w:t>reduce</w:t>
      </w:r>
      <w:r>
        <w:rPr>
          <w:spacing w:val="-2"/>
        </w:rPr>
        <w:t xml:space="preserve"> </w:t>
      </w:r>
      <w:r>
        <w:t>the</w:t>
      </w:r>
      <w:r>
        <w:rPr>
          <w:spacing w:val="-2"/>
        </w:rPr>
        <w:t xml:space="preserve"> </w:t>
      </w:r>
      <w:r>
        <w:t>effectiveness</w:t>
      </w:r>
      <w:r>
        <w:rPr>
          <w:spacing w:val="-4"/>
        </w:rPr>
        <w:t xml:space="preserve"> </w:t>
      </w:r>
      <w:r>
        <w:t>of the</w:t>
      </w:r>
      <w:r>
        <w:rPr>
          <w:spacing w:val="-6"/>
        </w:rPr>
        <w:t xml:space="preserve"> </w:t>
      </w:r>
      <w:r>
        <w:t>airbag</w:t>
      </w:r>
      <w:r>
        <w:rPr>
          <w:spacing w:val="-4"/>
        </w:rPr>
        <w:t xml:space="preserve"> </w:t>
      </w:r>
      <w:r>
        <w:t>by causing the unit to become a</w:t>
      </w:r>
      <w:r>
        <w:rPr>
          <w:spacing w:val="-12"/>
        </w:rPr>
        <w:t xml:space="preserve"> </w:t>
      </w:r>
      <w:r>
        <w:t>projectile.</w:t>
      </w:r>
    </w:p>
    <w:p w14:paraId="22722759" w14:textId="77777777" w:rsidR="002C42EA" w:rsidRDefault="00E70C7B" w:rsidP="00F9667E">
      <w:pPr>
        <w:pStyle w:val="BodyText"/>
        <w:spacing w:before="159"/>
        <w:ind w:left="0" w:right="0"/>
      </w:pPr>
      <w:r>
        <w:t>Reference the owner's manual for your vehicle to find the airbag deployment area. The User/Installer assumes all responsibility to determine proper mounting location, based on providing ultimate safety to all passengers in the vehicle.</w:t>
      </w:r>
    </w:p>
    <w:p w14:paraId="105C3CE7" w14:textId="77777777" w:rsidR="002C42EA" w:rsidRDefault="00E70C7B" w:rsidP="00F9667E">
      <w:pPr>
        <w:pStyle w:val="ListParagraph"/>
        <w:numPr>
          <w:ilvl w:val="0"/>
          <w:numId w:val="4"/>
        </w:numPr>
        <w:spacing w:before="162" w:line="259" w:lineRule="auto"/>
        <w:ind w:left="720" w:hanging="360"/>
      </w:pPr>
      <w:r>
        <w:t>If the product requires you to drill holes the installer must ensure that the drilling process does not damage any vehicle components or other vital parts. Check all sides of the mounting surface before beginning to drill. Make sure to deburr all drilled holes and remove any metal remnants or shards to avoid</w:t>
      </w:r>
      <w:r>
        <w:rPr>
          <w:spacing w:val="-5"/>
        </w:rPr>
        <w:t xml:space="preserve"> </w:t>
      </w:r>
      <w:r>
        <w:t>injury</w:t>
      </w:r>
      <w:r>
        <w:rPr>
          <w:spacing w:val="-4"/>
        </w:rPr>
        <w:t xml:space="preserve"> </w:t>
      </w:r>
      <w:r>
        <w:t>and</w:t>
      </w:r>
      <w:r>
        <w:rPr>
          <w:spacing w:val="-3"/>
        </w:rPr>
        <w:t xml:space="preserve"> </w:t>
      </w:r>
      <w:r>
        <w:t>wires</w:t>
      </w:r>
      <w:r>
        <w:rPr>
          <w:spacing w:val="-3"/>
        </w:rPr>
        <w:t xml:space="preserve"> </w:t>
      </w:r>
      <w:r>
        <w:t>from becoming</w:t>
      </w:r>
      <w:r>
        <w:rPr>
          <w:spacing w:val="-5"/>
        </w:rPr>
        <w:t xml:space="preserve"> </w:t>
      </w:r>
      <w:r>
        <w:t>spliced.</w:t>
      </w:r>
      <w:r>
        <w:rPr>
          <w:spacing w:val="-3"/>
        </w:rPr>
        <w:t xml:space="preserve"> </w:t>
      </w:r>
      <w:r>
        <w:t>Grommets</w:t>
      </w:r>
      <w:r>
        <w:rPr>
          <w:spacing w:val="-3"/>
        </w:rPr>
        <w:t xml:space="preserve"> </w:t>
      </w:r>
      <w:r>
        <w:t>are</w:t>
      </w:r>
      <w:r>
        <w:rPr>
          <w:spacing w:val="-2"/>
        </w:rPr>
        <w:t xml:space="preserve"> </w:t>
      </w:r>
      <w:r>
        <w:t>to</w:t>
      </w:r>
      <w:r>
        <w:rPr>
          <w:spacing w:val="-4"/>
        </w:rPr>
        <w:t xml:space="preserve"> </w:t>
      </w:r>
      <w:r>
        <w:t>be</w:t>
      </w:r>
      <w:r>
        <w:rPr>
          <w:spacing w:val="-3"/>
        </w:rPr>
        <w:t xml:space="preserve"> </w:t>
      </w:r>
      <w:r>
        <w:t>installed</w:t>
      </w:r>
      <w:r>
        <w:rPr>
          <w:spacing w:val="-4"/>
        </w:rPr>
        <w:t xml:space="preserve"> </w:t>
      </w:r>
      <w:r>
        <w:t>in</w:t>
      </w:r>
      <w:r>
        <w:rPr>
          <w:spacing w:val="-4"/>
        </w:rPr>
        <w:t xml:space="preserve"> </w:t>
      </w:r>
      <w:r>
        <w:t>all</w:t>
      </w:r>
      <w:r>
        <w:rPr>
          <w:spacing w:val="-3"/>
        </w:rPr>
        <w:t xml:space="preserve"> </w:t>
      </w:r>
      <w:r>
        <w:t>wire</w:t>
      </w:r>
      <w:r>
        <w:rPr>
          <w:spacing w:val="-6"/>
        </w:rPr>
        <w:t xml:space="preserve"> </w:t>
      </w:r>
      <w:r>
        <w:t>passage</w:t>
      </w:r>
      <w:r>
        <w:rPr>
          <w:spacing w:val="-5"/>
        </w:rPr>
        <w:t xml:space="preserve"> </w:t>
      </w:r>
      <w:r>
        <w:t>holes.</w:t>
      </w:r>
    </w:p>
    <w:p w14:paraId="3D992CE8" w14:textId="45C23F47" w:rsidR="002C42EA" w:rsidRDefault="00E70C7B" w:rsidP="00F9667E">
      <w:pPr>
        <w:pStyle w:val="ListParagraph"/>
        <w:numPr>
          <w:ilvl w:val="0"/>
          <w:numId w:val="4"/>
        </w:numPr>
        <w:tabs>
          <w:tab w:val="left" w:pos="965"/>
        </w:tabs>
        <w:spacing w:before="160" w:line="259" w:lineRule="auto"/>
        <w:ind w:left="720" w:hanging="360"/>
      </w:pPr>
      <w:r>
        <w:t>For</w:t>
      </w:r>
      <w:r>
        <w:rPr>
          <w:spacing w:val="-3"/>
        </w:rPr>
        <w:t xml:space="preserve"> </w:t>
      </w:r>
      <w:r w:rsidR="00483A65">
        <w:t>LED Equipped</w:t>
      </w:r>
      <w:r>
        <w:rPr>
          <w:spacing w:val="-4"/>
        </w:rPr>
        <w:t xml:space="preserve"> </w:t>
      </w:r>
      <w:r>
        <w:t>products</w:t>
      </w:r>
      <w:r>
        <w:rPr>
          <w:spacing w:val="-4"/>
        </w:rPr>
        <w:t xml:space="preserve"> </w:t>
      </w:r>
      <w:r>
        <w:t>to</w:t>
      </w:r>
      <w:r>
        <w:rPr>
          <w:spacing w:val="-3"/>
        </w:rPr>
        <w:t xml:space="preserve"> </w:t>
      </w:r>
      <w:r>
        <w:t>operate</w:t>
      </w:r>
      <w:r>
        <w:rPr>
          <w:spacing w:val="-3"/>
        </w:rPr>
        <w:t xml:space="preserve"> </w:t>
      </w:r>
      <w:r>
        <w:t>at</w:t>
      </w:r>
      <w:r>
        <w:rPr>
          <w:spacing w:val="-3"/>
        </w:rPr>
        <w:t xml:space="preserve"> </w:t>
      </w:r>
      <w:r>
        <w:t>optimum</w:t>
      </w:r>
      <w:r>
        <w:rPr>
          <w:spacing w:val="-5"/>
        </w:rPr>
        <w:t xml:space="preserve"> </w:t>
      </w:r>
      <w:r>
        <w:t>efficiency</w:t>
      </w:r>
      <w:r>
        <w:rPr>
          <w:spacing w:val="-6"/>
        </w:rPr>
        <w:t xml:space="preserve"> </w:t>
      </w:r>
      <w:r>
        <w:t>a</w:t>
      </w:r>
      <w:r>
        <w:rPr>
          <w:spacing w:val="-7"/>
        </w:rPr>
        <w:t xml:space="preserve"> </w:t>
      </w:r>
      <w:r>
        <w:t>secure</w:t>
      </w:r>
      <w:r>
        <w:rPr>
          <w:spacing w:val="-3"/>
        </w:rPr>
        <w:t xml:space="preserve"> </w:t>
      </w:r>
      <w:r>
        <w:t>and</w:t>
      </w:r>
      <w:r>
        <w:rPr>
          <w:spacing w:val="-5"/>
        </w:rPr>
        <w:t xml:space="preserve"> </w:t>
      </w:r>
      <w:r>
        <w:t>good</w:t>
      </w:r>
      <w:r>
        <w:rPr>
          <w:spacing w:val="-4"/>
        </w:rPr>
        <w:t xml:space="preserve"> </w:t>
      </w:r>
      <w:r>
        <w:t>electrical</w:t>
      </w:r>
      <w:r>
        <w:rPr>
          <w:spacing w:val="-4"/>
        </w:rPr>
        <w:t xml:space="preserve"> </w:t>
      </w:r>
      <w:r>
        <w:t>connection to the Batteries Ground Post must be made. The recommended procedure requires the unit's ground wire be connected directly to the NEGATIVE (-) battery</w:t>
      </w:r>
      <w:r>
        <w:rPr>
          <w:spacing w:val="-17"/>
        </w:rPr>
        <w:t xml:space="preserve"> </w:t>
      </w:r>
      <w:r>
        <w:t>post.</w:t>
      </w:r>
    </w:p>
    <w:p w14:paraId="385C8298" w14:textId="77777777" w:rsidR="00C84077" w:rsidRDefault="00C84077">
      <w:pPr>
        <w:rPr>
          <w:b/>
          <w:bCs/>
        </w:rPr>
      </w:pPr>
      <w:r>
        <w:br w:type="page"/>
      </w:r>
    </w:p>
    <w:p w14:paraId="500AD18B" w14:textId="77777777" w:rsidR="00C84077" w:rsidRPr="00BC3AD6" w:rsidRDefault="00C84077" w:rsidP="00C84077">
      <w:pPr>
        <w:jc w:val="center"/>
        <w:rPr>
          <w:b/>
        </w:rPr>
      </w:pPr>
      <w:r>
        <w:rPr>
          <w:b/>
        </w:rPr>
        <w:t>Included Parts</w:t>
      </w:r>
    </w:p>
    <w:p w14:paraId="4A15908C" w14:textId="10CA9A87" w:rsidR="00C84077" w:rsidRDefault="00C84077" w:rsidP="00C84077">
      <w:pPr>
        <w:spacing w:before="120"/>
        <w:jc w:val="center"/>
        <w:rPr>
          <w:rFonts w:asciiTheme="minorHAnsi" w:hAnsiTheme="minorHAnsi"/>
        </w:rPr>
      </w:pPr>
      <w:r>
        <w:t xml:space="preserve">The following parts are included with the </w:t>
      </w:r>
      <w:r w:rsidR="000D6575">
        <w:rPr>
          <w:rFonts w:asciiTheme="minorHAnsi" w:hAnsiTheme="minorHAnsi"/>
        </w:rPr>
        <w:t xml:space="preserve">Prairie Falcon </w:t>
      </w:r>
      <w:r w:rsidR="0015636D">
        <w:rPr>
          <w:rFonts w:asciiTheme="minorHAnsi" w:hAnsiTheme="minorHAnsi"/>
        </w:rPr>
        <w:t>13</w:t>
      </w:r>
      <w:r w:rsidR="000D6575">
        <w:rPr>
          <w:rFonts w:asciiTheme="minorHAnsi" w:hAnsiTheme="minorHAnsi"/>
        </w:rPr>
        <w:t xml:space="preserve"> Inch LED Off Road </w:t>
      </w:r>
      <w:r w:rsidR="001851B7">
        <w:rPr>
          <w:rFonts w:asciiTheme="minorHAnsi" w:hAnsiTheme="minorHAnsi"/>
        </w:rPr>
        <w:t xml:space="preserve">LED </w:t>
      </w:r>
      <w:r w:rsidR="000D6575">
        <w:rPr>
          <w:rFonts w:asciiTheme="minorHAnsi" w:hAnsiTheme="minorHAnsi"/>
        </w:rPr>
        <w:t>Light</w:t>
      </w:r>
      <w:r w:rsidR="001851B7">
        <w:rPr>
          <w:rFonts w:asciiTheme="minorHAnsi" w:hAnsiTheme="minorHAnsi"/>
        </w:rPr>
        <w:t xml:space="preserve"> Bar</w:t>
      </w:r>
    </w:p>
    <w:p w14:paraId="39B22AEB" w14:textId="77777777" w:rsidR="000D6575" w:rsidRDefault="000D6575" w:rsidP="00C84077">
      <w:pPr>
        <w:spacing w:before="120"/>
        <w:jc w:val="center"/>
      </w:pPr>
    </w:p>
    <w:p w14:paraId="00087125" w14:textId="105E8BA8" w:rsidR="00C84077" w:rsidRDefault="000D6575" w:rsidP="000D6575">
      <w:pPr>
        <w:spacing w:before="120"/>
        <w:jc w:val="center"/>
      </w:pPr>
      <w:r>
        <w:rPr>
          <w:noProof/>
        </w:rPr>
        <w:drawing>
          <wp:inline distT="0" distB="0" distL="0" distR="0" wp14:anchorId="664FFAA1" wp14:editId="78EFD856">
            <wp:extent cx="6080245" cy="2421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691-a-1233 (1).jpg"/>
                    <pic:cNvPicPr/>
                  </pic:nvPicPr>
                  <pic:blipFill rotWithShape="1">
                    <a:blip r:embed="rId11">
                      <a:extLst>
                        <a:ext uri="{28A0092B-C50C-407E-A947-70E740481C1C}">
                          <a14:useLocalDpi xmlns:a14="http://schemas.microsoft.com/office/drawing/2010/main" val="0"/>
                        </a:ext>
                      </a:extLst>
                    </a:blip>
                    <a:srcRect t="32256" b="27912"/>
                    <a:stretch/>
                  </pic:blipFill>
                  <pic:spPr bwMode="auto">
                    <a:xfrm>
                      <a:off x="0" y="0"/>
                      <a:ext cx="6117154" cy="2436626"/>
                    </a:xfrm>
                    <a:prstGeom prst="rect">
                      <a:avLst/>
                    </a:prstGeom>
                    <a:ln>
                      <a:noFill/>
                    </a:ln>
                    <a:extLst>
                      <a:ext uri="{53640926-AAD7-44D8-BBD7-CCE9431645EC}">
                        <a14:shadowObscured xmlns:a14="http://schemas.microsoft.com/office/drawing/2010/main"/>
                      </a:ext>
                    </a:extLst>
                  </pic:spPr>
                </pic:pic>
              </a:graphicData>
            </a:graphic>
          </wp:inline>
        </w:drawing>
      </w:r>
    </w:p>
    <w:p w14:paraId="38BE94C7" w14:textId="00EE2E7A" w:rsidR="00C84077" w:rsidRPr="000D6575" w:rsidRDefault="000D6575" w:rsidP="000D6575">
      <w:pPr>
        <w:spacing w:before="120"/>
        <w:jc w:val="center"/>
        <w:rPr>
          <w:rFonts w:asciiTheme="minorHAnsi" w:hAnsiTheme="minorHAnsi"/>
        </w:rPr>
      </w:pPr>
      <w:r>
        <w:rPr>
          <w:rFonts w:asciiTheme="minorHAnsi" w:hAnsiTheme="minorHAnsi"/>
        </w:rPr>
        <w:t xml:space="preserve">Prairie Falcon </w:t>
      </w:r>
      <w:r w:rsidR="0015636D">
        <w:rPr>
          <w:rFonts w:asciiTheme="minorHAnsi" w:hAnsiTheme="minorHAnsi"/>
        </w:rPr>
        <w:t>13</w:t>
      </w:r>
      <w:r>
        <w:rPr>
          <w:rFonts w:asciiTheme="minorHAnsi" w:hAnsiTheme="minorHAnsi"/>
        </w:rPr>
        <w:t xml:space="preserve"> Inch Off Road LED Light Bar</w:t>
      </w:r>
    </w:p>
    <w:p w14:paraId="1C48D6D6" w14:textId="77777777" w:rsidR="008F10E6" w:rsidRDefault="008F10E6" w:rsidP="00C84077">
      <w:pPr>
        <w:spacing w:before="120"/>
        <w:jc w:val="center"/>
      </w:pPr>
    </w:p>
    <w:p w14:paraId="01F5132C" w14:textId="115C3EBA" w:rsidR="008F10E6" w:rsidRDefault="000D6575" w:rsidP="000D6575">
      <w:pPr>
        <w:spacing w:before="120"/>
        <w:jc w:val="center"/>
      </w:pPr>
      <w:r>
        <w:rPr>
          <w:noProof/>
        </w:rPr>
        <w:drawing>
          <wp:inline distT="0" distB="0" distL="0" distR="0" wp14:anchorId="1ADF0FFB" wp14:editId="1B7F2B5B">
            <wp:extent cx="3024398" cy="21907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691-a-1207_6_1_1_1_1.jpg"/>
                    <pic:cNvPicPr/>
                  </pic:nvPicPr>
                  <pic:blipFill rotWithShape="1">
                    <a:blip r:embed="rId16" cstate="print">
                      <a:extLst>
                        <a:ext uri="{28A0092B-C50C-407E-A947-70E740481C1C}">
                          <a14:useLocalDpi xmlns:a14="http://schemas.microsoft.com/office/drawing/2010/main" val="0"/>
                        </a:ext>
                      </a:extLst>
                    </a:blip>
                    <a:srcRect t="11058" b="16506"/>
                    <a:stretch/>
                  </pic:blipFill>
                  <pic:spPr bwMode="auto">
                    <a:xfrm>
                      <a:off x="0" y="0"/>
                      <a:ext cx="3031475" cy="2195876"/>
                    </a:xfrm>
                    <a:prstGeom prst="rect">
                      <a:avLst/>
                    </a:prstGeom>
                    <a:ln>
                      <a:noFill/>
                    </a:ln>
                    <a:extLst>
                      <a:ext uri="{53640926-AAD7-44D8-BBD7-CCE9431645EC}">
                        <a14:shadowObscured xmlns:a14="http://schemas.microsoft.com/office/drawing/2010/main"/>
                      </a:ext>
                    </a:extLst>
                  </pic:spPr>
                </pic:pic>
              </a:graphicData>
            </a:graphic>
          </wp:inline>
        </w:drawing>
      </w:r>
    </w:p>
    <w:p w14:paraId="1EB8252B" w14:textId="77777777" w:rsidR="00A55801" w:rsidRDefault="00A55801" w:rsidP="008F10E6">
      <w:pPr>
        <w:spacing w:before="120"/>
        <w:jc w:val="center"/>
      </w:pPr>
    </w:p>
    <w:p w14:paraId="7FC59384" w14:textId="73C36F7C" w:rsidR="008F10E6" w:rsidRDefault="000D6575" w:rsidP="00C84077">
      <w:pPr>
        <w:spacing w:before="120"/>
        <w:jc w:val="center"/>
      </w:pPr>
      <w:r>
        <w:rPr>
          <w:rFonts w:asciiTheme="minorHAnsi" w:hAnsiTheme="minorHAnsi"/>
        </w:rPr>
        <w:t xml:space="preserve">Prairie Falcon </w:t>
      </w:r>
      <w:r w:rsidR="0015636D">
        <w:rPr>
          <w:rFonts w:asciiTheme="minorHAnsi" w:hAnsiTheme="minorHAnsi"/>
        </w:rPr>
        <w:t>13</w:t>
      </w:r>
      <w:r>
        <w:rPr>
          <w:rFonts w:asciiTheme="minorHAnsi" w:hAnsiTheme="minorHAnsi"/>
        </w:rPr>
        <w:t xml:space="preserve"> Inch Off Road LED Light Bar</w:t>
      </w:r>
      <w:r>
        <w:t xml:space="preserve"> </w:t>
      </w:r>
      <w:r w:rsidR="008F10E6">
        <w:t>Mounting Hardware</w:t>
      </w:r>
    </w:p>
    <w:p w14:paraId="302327E8" w14:textId="77777777" w:rsidR="00C84077" w:rsidRDefault="00C84077">
      <w:pPr>
        <w:rPr>
          <w:b/>
          <w:bCs/>
        </w:rPr>
      </w:pPr>
      <w:r>
        <w:br w:type="page"/>
      </w:r>
    </w:p>
    <w:p w14:paraId="4FBEC9B8" w14:textId="77777777" w:rsidR="002C42EA" w:rsidRDefault="00E70C7B" w:rsidP="00F9667E">
      <w:pPr>
        <w:pStyle w:val="Heading2"/>
        <w:ind w:left="0"/>
        <w:jc w:val="center"/>
      </w:pPr>
      <w:r>
        <w:t xml:space="preserve">Instructions for Wiring and </w:t>
      </w:r>
      <w:r w:rsidR="00F9667E">
        <w:t>Operati</w:t>
      </w:r>
      <w:r w:rsidR="007E4C81">
        <w:t>on</w:t>
      </w:r>
    </w:p>
    <w:p w14:paraId="654D7AE6" w14:textId="77777777" w:rsidR="00F9667E" w:rsidRDefault="00F9667E" w:rsidP="00CC48EA">
      <w:pPr>
        <w:pStyle w:val="BodyText"/>
        <w:spacing w:line="261" w:lineRule="auto"/>
        <w:ind w:left="0" w:right="0"/>
      </w:pPr>
    </w:p>
    <w:p w14:paraId="6870A856" w14:textId="77777777" w:rsidR="00F9667E" w:rsidRPr="00F9667E" w:rsidRDefault="00F9667E" w:rsidP="00CC48EA">
      <w:pPr>
        <w:pStyle w:val="BodyText"/>
        <w:spacing w:line="261" w:lineRule="auto"/>
        <w:ind w:left="0" w:right="0"/>
        <w:rPr>
          <w:u w:val="single"/>
        </w:rPr>
      </w:pPr>
      <w:r w:rsidRPr="00F9667E">
        <w:rPr>
          <w:u w:val="single"/>
        </w:rPr>
        <w:t>Installation</w:t>
      </w:r>
      <w:r>
        <w:rPr>
          <w:u w:val="single"/>
        </w:rPr>
        <w:t xml:space="preserve"> and Wiring</w:t>
      </w:r>
    </w:p>
    <w:p w14:paraId="44F6E2D4" w14:textId="5357C5F0" w:rsidR="002C42EA" w:rsidRDefault="00E70C7B" w:rsidP="009A43EB">
      <w:pPr>
        <w:pStyle w:val="BodyText"/>
        <w:spacing w:before="200"/>
        <w:ind w:left="0" w:right="0"/>
      </w:pPr>
      <w:r>
        <w:t>To ensure proper installation installers are required to have a good underst</w:t>
      </w:r>
      <w:r w:rsidR="0046448F">
        <w:t>anding of automotive electronic</w:t>
      </w:r>
      <w:r>
        <w:t xml:space="preserve"> systems and procedures for proper installation.</w:t>
      </w:r>
    </w:p>
    <w:p w14:paraId="4E68B4F5" w14:textId="77777777" w:rsidR="002C42EA" w:rsidRDefault="00E70C7B" w:rsidP="009A43EB">
      <w:pPr>
        <w:pStyle w:val="BodyText"/>
        <w:spacing w:before="200"/>
        <w:ind w:left="0" w:right="0"/>
      </w:pPr>
      <w:r>
        <w:t>When you are drilling into the vehicle's surfaces, ensure that the area is free of any electrical wires, vehicle upholstery, fuel lines, etc. that could be damaged. All wiring passing through drilled holes should use grommets and silicone sealant to prevent wire or moisture damage when passing through compartment walls.</w:t>
      </w:r>
    </w:p>
    <w:p w14:paraId="21F301F5" w14:textId="77777777" w:rsidR="002C42EA" w:rsidRDefault="00E70C7B" w:rsidP="009A43EB">
      <w:pPr>
        <w:pStyle w:val="BodyText"/>
        <w:spacing w:before="200"/>
        <w:ind w:left="0" w:right="0"/>
      </w:pPr>
      <w:r>
        <w:t>WARNING! Larger wires and secure or tight connections will ensure longer service life for your product. It is highly recommended that soldered connections have heat shrink used to protect the connection. Special attention should be given to the location and method of splicing wires to make electrical connections to protect these splices from lost power or connection and corrosion.</w:t>
      </w:r>
    </w:p>
    <w:p w14:paraId="029EDD83" w14:textId="77777777" w:rsidR="002C42EA" w:rsidRDefault="00E70C7B" w:rsidP="009A43EB">
      <w:pPr>
        <w:pStyle w:val="BodyText"/>
        <w:spacing w:before="200"/>
        <w:ind w:left="0" w:right="0"/>
      </w:pPr>
      <w:r>
        <w:t>Insulation</w:t>
      </w:r>
      <w:r>
        <w:rPr>
          <w:spacing w:val="-5"/>
        </w:rPr>
        <w:t xml:space="preserve"> </w:t>
      </w:r>
      <w:r>
        <w:t>displacement</w:t>
      </w:r>
      <w:r>
        <w:rPr>
          <w:spacing w:val="-6"/>
        </w:rPr>
        <w:t xml:space="preserve"> </w:t>
      </w:r>
      <w:r>
        <w:t>connectors</w:t>
      </w:r>
      <w:r>
        <w:rPr>
          <w:spacing w:val="-1"/>
        </w:rPr>
        <w:t xml:space="preserve"> </w:t>
      </w:r>
      <w:r>
        <w:t>are</w:t>
      </w:r>
      <w:r>
        <w:rPr>
          <w:spacing w:val="-3"/>
        </w:rPr>
        <w:t xml:space="preserve"> </w:t>
      </w:r>
      <w:r>
        <w:t>not</w:t>
      </w:r>
      <w:r>
        <w:rPr>
          <w:spacing w:val="-3"/>
        </w:rPr>
        <w:t xml:space="preserve"> </w:t>
      </w:r>
      <w:r>
        <w:t>to</w:t>
      </w:r>
      <w:r>
        <w:rPr>
          <w:spacing w:val="-5"/>
        </w:rPr>
        <w:t xml:space="preserve"> </w:t>
      </w:r>
      <w:r>
        <w:t>be</w:t>
      </w:r>
      <w:r>
        <w:rPr>
          <w:spacing w:val="-5"/>
        </w:rPr>
        <w:t xml:space="preserve"> </w:t>
      </w:r>
      <w:r>
        <w:t>used.</w:t>
      </w:r>
      <w:r>
        <w:rPr>
          <w:spacing w:val="-4"/>
        </w:rPr>
        <w:t xml:space="preserve"> </w:t>
      </w:r>
      <w:r>
        <w:t>To</w:t>
      </w:r>
      <w:r>
        <w:rPr>
          <w:spacing w:val="-2"/>
        </w:rPr>
        <w:t xml:space="preserve"> </w:t>
      </w:r>
      <w:r>
        <w:t>reduce</w:t>
      </w:r>
      <w:r>
        <w:rPr>
          <w:spacing w:val="-3"/>
        </w:rPr>
        <w:t xml:space="preserve"> </w:t>
      </w:r>
      <w:r>
        <w:t>voltage</w:t>
      </w:r>
      <w:r>
        <w:rPr>
          <w:spacing w:val="-3"/>
        </w:rPr>
        <w:t xml:space="preserve"> </w:t>
      </w:r>
      <w:r>
        <w:t>drop,</w:t>
      </w:r>
      <w:r>
        <w:rPr>
          <w:spacing w:val="-4"/>
        </w:rPr>
        <w:t xml:space="preserve"> </w:t>
      </w:r>
      <w:r>
        <w:t>minimize</w:t>
      </w:r>
      <w:r>
        <w:rPr>
          <w:spacing w:val="-7"/>
        </w:rPr>
        <w:t xml:space="preserve"> </w:t>
      </w:r>
      <w:r>
        <w:t>the</w:t>
      </w:r>
      <w:r>
        <w:rPr>
          <w:spacing w:val="-5"/>
        </w:rPr>
        <w:t xml:space="preserve"> </w:t>
      </w:r>
      <w:r>
        <w:t>number</w:t>
      </w:r>
      <w:r>
        <w:rPr>
          <w:spacing w:val="-6"/>
        </w:rPr>
        <w:t xml:space="preserve"> </w:t>
      </w:r>
      <w:r>
        <w:t>of splices in the wires. The current carrying capacity of wires and fuses will be significantly reduced under high ambient temperature (e.g. under the</w:t>
      </w:r>
      <w:r>
        <w:rPr>
          <w:spacing w:val="-10"/>
        </w:rPr>
        <w:t xml:space="preserve"> </w:t>
      </w:r>
      <w:r>
        <w:t>hood).</w:t>
      </w:r>
    </w:p>
    <w:p w14:paraId="23A4A556" w14:textId="7C9342D7" w:rsidR="002C42EA" w:rsidRDefault="00E70C7B" w:rsidP="009A43EB">
      <w:pPr>
        <w:pStyle w:val="BodyText"/>
        <w:spacing w:before="200"/>
        <w:ind w:left="0" w:right="0"/>
        <w:rPr>
          <w:rFonts w:asciiTheme="minorHAnsi" w:hAnsiTheme="minorHAnsi"/>
        </w:rPr>
      </w:pPr>
      <w:r>
        <w:t>All</w:t>
      </w:r>
      <w:r>
        <w:rPr>
          <w:spacing w:val="-4"/>
        </w:rPr>
        <w:t xml:space="preserve"> </w:t>
      </w:r>
      <w:r>
        <w:t>wires</w:t>
      </w:r>
      <w:r>
        <w:rPr>
          <w:spacing w:val="-3"/>
        </w:rPr>
        <w:t xml:space="preserve"> </w:t>
      </w:r>
      <w:r>
        <w:t>should</w:t>
      </w:r>
      <w:r>
        <w:rPr>
          <w:spacing w:val="-4"/>
        </w:rPr>
        <w:t xml:space="preserve"> </w:t>
      </w:r>
      <w:r>
        <w:t>be</w:t>
      </w:r>
      <w:r>
        <w:rPr>
          <w:spacing w:val="-5"/>
        </w:rPr>
        <w:t xml:space="preserve"> </w:t>
      </w:r>
      <w:r>
        <w:t>in</w:t>
      </w:r>
      <w:r>
        <w:rPr>
          <w:spacing w:val="-4"/>
        </w:rPr>
        <w:t xml:space="preserve"> </w:t>
      </w:r>
      <w:r>
        <w:t>accordance</w:t>
      </w:r>
      <w:r>
        <w:rPr>
          <w:spacing w:val="-6"/>
        </w:rPr>
        <w:t xml:space="preserve"> </w:t>
      </w:r>
      <w:r>
        <w:t>with the</w:t>
      </w:r>
      <w:r>
        <w:rPr>
          <w:spacing w:val="-2"/>
        </w:rPr>
        <w:t xml:space="preserve"> </w:t>
      </w:r>
      <w:r>
        <w:t>minimum</w:t>
      </w:r>
      <w:r>
        <w:rPr>
          <w:spacing w:val="-5"/>
        </w:rPr>
        <w:t xml:space="preserve"> </w:t>
      </w:r>
      <w:r>
        <w:t>wire</w:t>
      </w:r>
      <w:r>
        <w:rPr>
          <w:spacing w:val="-6"/>
        </w:rPr>
        <w:t xml:space="preserve"> </w:t>
      </w:r>
      <w:r>
        <w:t>size</w:t>
      </w:r>
      <w:r>
        <w:rPr>
          <w:spacing w:val="-6"/>
        </w:rPr>
        <w:t xml:space="preserve"> </w:t>
      </w:r>
      <w:r>
        <w:t>and</w:t>
      </w:r>
      <w:r>
        <w:rPr>
          <w:spacing w:val="-3"/>
        </w:rPr>
        <w:t xml:space="preserve"> </w:t>
      </w:r>
      <w:r>
        <w:t>other</w:t>
      </w:r>
      <w:r>
        <w:rPr>
          <w:spacing w:val="-5"/>
        </w:rPr>
        <w:t xml:space="preserve"> </w:t>
      </w:r>
      <w:r>
        <w:t>recommendations</w:t>
      </w:r>
      <w:r>
        <w:rPr>
          <w:spacing w:val="-2"/>
        </w:rPr>
        <w:t xml:space="preserve"> </w:t>
      </w:r>
      <w:r>
        <w:t>made</w:t>
      </w:r>
      <w:r>
        <w:rPr>
          <w:spacing w:val="-5"/>
        </w:rPr>
        <w:t xml:space="preserve"> </w:t>
      </w:r>
      <w:r>
        <w:t xml:space="preserve">by the manufacturer and be protected from hot surfaces and moving parts. Grommets, cable ties, looms, and other installation hardware should be used to anchor and protect all wiring. Fuses should be properly sized and located as close to the power take off points as possible to protect the wiring and device. To </w:t>
      </w:r>
      <w:r w:rsidRPr="00F9667E">
        <w:rPr>
          <w:rFonts w:asciiTheme="minorHAnsi" w:hAnsiTheme="minorHAnsi"/>
        </w:rPr>
        <w:t>protect</w:t>
      </w:r>
      <w:r w:rsidRPr="00F9667E">
        <w:rPr>
          <w:rFonts w:asciiTheme="minorHAnsi" w:hAnsiTheme="minorHAnsi"/>
          <w:spacing w:val="-5"/>
        </w:rPr>
        <w:t xml:space="preserve"> </w:t>
      </w:r>
      <w:r w:rsidRPr="00F9667E">
        <w:rPr>
          <w:rFonts w:asciiTheme="minorHAnsi" w:hAnsiTheme="minorHAnsi"/>
        </w:rPr>
        <w:t>against</w:t>
      </w:r>
      <w:r w:rsidRPr="00F9667E">
        <w:rPr>
          <w:rFonts w:asciiTheme="minorHAnsi" w:hAnsiTheme="minorHAnsi"/>
          <w:spacing w:val="-5"/>
        </w:rPr>
        <w:t xml:space="preserve"> </w:t>
      </w:r>
      <w:r w:rsidRPr="00F9667E">
        <w:rPr>
          <w:rFonts w:asciiTheme="minorHAnsi" w:hAnsiTheme="minorHAnsi"/>
        </w:rPr>
        <w:t>short</w:t>
      </w:r>
      <w:r w:rsidRPr="00F9667E">
        <w:rPr>
          <w:rFonts w:asciiTheme="minorHAnsi" w:hAnsiTheme="minorHAnsi"/>
          <w:spacing w:val="-6"/>
        </w:rPr>
        <w:t xml:space="preserve"> </w:t>
      </w:r>
      <w:r w:rsidRPr="00F9667E">
        <w:rPr>
          <w:rFonts w:asciiTheme="minorHAnsi" w:hAnsiTheme="minorHAnsi"/>
        </w:rPr>
        <w:t>circuits,</w:t>
      </w:r>
      <w:r w:rsidRPr="00F9667E">
        <w:rPr>
          <w:rFonts w:asciiTheme="minorHAnsi" w:hAnsiTheme="minorHAnsi"/>
          <w:spacing w:val="-2"/>
        </w:rPr>
        <w:t xml:space="preserve"> </w:t>
      </w:r>
      <w:r w:rsidRPr="00F9667E">
        <w:rPr>
          <w:rFonts w:asciiTheme="minorHAnsi" w:hAnsiTheme="minorHAnsi"/>
        </w:rPr>
        <w:t>a</w:t>
      </w:r>
      <w:r w:rsidRPr="00F9667E">
        <w:rPr>
          <w:rFonts w:asciiTheme="minorHAnsi" w:hAnsiTheme="minorHAnsi"/>
          <w:spacing w:val="-2"/>
        </w:rPr>
        <w:t xml:space="preserve"> </w:t>
      </w:r>
      <w:r w:rsidRPr="00F9667E">
        <w:rPr>
          <w:rFonts w:asciiTheme="minorHAnsi" w:hAnsiTheme="minorHAnsi"/>
        </w:rPr>
        <w:t>fuse</w:t>
      </w:r>
      <w:r w:rsidRPr="00F9667E">
        <w:rPr>
          <w:rFonts w:asciiTheme="minorHAnsi" w:hAnsiTheme="minorHAnsi"/>
          <w:spacing w:val="-5"/>
        </w:rPr>
        <w:t xml:space="preserve"> </w:t>
      </w:r>
      <w:r w:rsidRPr="00F9667E">
        <w:rPr>
          <w:rFonts w:asciiTheme="minorHAnsi" w:hAnsiTheme="minorHAnsi"/>
        </w:rPr>
        <w:t>is</w:t>
      </w:r>
      <w:r w:rsidRPr="00F9667E">
        <w:rPr>
          <w:rFonts w:asciiTheme="minorHAnsi" w:hAnsiTheme="minorHAnsi"/>
          <w:spacing w:val="-3"/>
        </w:rPr>
        <w:t xml:space="preserve"> </w:t>
      </w:r>
      <w:r w:rsidRPr="00F9667E">
        <w:rPr>
          <w:rFonts w:asciiTheme="minorHAnsi" w:hAnsiTheme="minorHAnsi"/>
        </w:rPr>
        <w:t>included</w:t>
      </w:r>
      <w:r w:rsidRPr="00F9667E">
        <w:rPr>
          <w:rFonts w:asciiTheme="minorHAnsi" w:hAnsiTheme="minorHAnsi"/>
          <w:spacing w:val="-3"/>
        </w:rPr>
        <w:t xml:space="preserve"> </w:t>
      </w:r>
      <w:r w:rsidRPr="00F9667E">
        <w:rPr>
          <w:rFonts w:asciiTheme="minorHAnsi" w:hAnsiTheme="minorHAnsi"/>
        </w:rPr>
        <w:t>by</w:t>
      </w:r>
      <w:r w:rsidRPr="00F9667E">
        <w:rPr>
          <w:rFonts w:asciiTheme="minorHAnsi" w:hAnsiTheme="minorHAnsi"/>
          <w:spacing w:val="3"/>
        </w:rPr>
        <w:t xml:space="preserve"> </w:t>
      </w:r>
      <w:r w:rsidR="00483A65">
        <w:rPr>
          <w:rFonts w:asciiTheme="minorHAnsi" w:hAnsiTheme="minorHAnsi"/>
        </w:rPr>
        <w:t>LED Equipped</w:t>
      </w:r>
      <w:r w:rsidR="00F9667E" w:rsidRPr="00F9667E">
        <w:rPr>
          <w:rFonts w:asciiTheme="minorHAnsi" w:hAnsiTheme="minorHAnsi"/>
        </w:rPr>
        <w:t xml:space="preserve"> </w:t>
      </w:r>
      <w:r w:rsidRPr="00F9667E">
        <w:rPr>
          <w:rFonts w:asciiTheme="minorHAnsi" w:hAnsiTheme="minorHAnsi"/>
        </w:rPr>
        <w:t>for</w:t>
      </w:r>
      <w:r w:rsidRPr="00F9667E">
        <w:rPr>
          <w:rFonts w:asciiTheme="minorHAnsi" w:hAnsiTheme="minorHAnsi"/>
          <w:spacing w:val="-4"/>
        </w:rPr>
        <w:t xml:space="preserve"> </w:t>
      </w:r>
      <w:r w:rsidRPr="00F9667E">
        <w:rPr>
          <w:rFonts w:asciiTheme="minorHAnsi" w:hAnsiTheme="minorHAnsi"/>
        </w:rPr>
        <w:t>all</w:t>
      </w:r>
      <w:r w:rsidRPr="00F9667E">
        <w:rPr>
          <w:rFonts w:asciiTheme="minorHAnsi" w:hAnsiTheme="minorHAnsi"/>
          <w:spacing w:val="-3"/>
        </w:rPr>
        <w:t xml:space="preserve"> </w:t>
      </w:r>
      <w:r w:rsidRPr="00F9667E">
        <w:rPr>
          <w:rFonts w:asciiTheme="minorHAnsi" w:hAnsiTheme="minorHAnsi"/>
        </w:rPr>
        <w:t>products.</w:t>
      </w:r>
      <w:r w:rsidRPr="00F9667E">
        <w:rPr>
          <w:rFonts w:asciiTheme="minorHAnsi" w:hAnsiTheme="minorHAnsi"/>
          <w:spacing w:val="-3"/>
        </w:rPr>
        <w:t xml:space="preserve"> </w:t>
      </w:r>
      <w:r w:rsidRPr="00F9667E">
        <w:rPr>
          <w:rFonts w:asciiTheme="minorHAnsi" w:hAnsiTheme="minorHAnsi"/>
        </w:rPr>
        <w:t>Do</w:t>
      </w:r>
      <w:r w:rsidRPr="00F9667E">
        <w:rPr>
          <w:rFonts w:asciiTheme="minorHAnsi" w:hAnsiTheme="minorHAnsi"/>
          <w:spacing w:val="-4"/>
        </w:rPr>
        <w:t xml:space="preserve"> </w:t>
      </w:r>
      <w:r w:rsidRPr="00F9667E">
        <w:rPr>
          <w:rFonts w:asciiTheme="minorHAnsi" w:hAnsiTheme="minorHAnsi"/>
        </w:rPr>
        <w:t>NOT</w:t>
      </w:r>
      <w:r w:rsidRPr="00F9667E">
        <w:rPr>
          <w:rFonts w:asciiTheme="minorHAnsi" w:hAnsiTheme="minorHAnsi"/>
          <w:spacing w:val="-3"/>
        </w:rPr>
        <w:t xml:space="preserve"> </w:t>
      </w:r>
      <w:r w:rsidRPr="00F9667E">
        <w:rPr>
          <w:rFonts w:asciiTheme="minorHAnsi" w:hAnsiTheme="minorHAnsi"/>
        </w:rPr>
        <w:t>use</w:t>
      </w:r>
      <w:r w:rsidRPr="00F9667E">
        <w:rPr>
          <w:rFonts w:asciiTheme="minorHAnsi" w:hAnsiTheme="minorHAnsi"/>
          <w:spacing w:val="-6"/>
        </w:rPr>
        <w:t xml:space="preserve"> </w:t>
      </w:r>
      <w:r w:rsidRPr="00F9667E">
        <w:rPr>
          <w:rFonts w:asciiTheme="minorHAnsi" w:hAnsiTheme="minorHAnsi"/>
        </w:rPr>
        <w:t>a</w:t>
      </w:r>
      <w:r w:rsidRPr="00F9667E">
        <w:rPr>
          <w:rFonts w:asciiTheme="minorHAnsi" w:hAnsiTheme="minorHAnsi"/>
          <w:spacing w:val="-1"/>
        </w:rPr>
        <w:t xml:space="preserve"> </w:t>
      </w:r>
      <w:r w:rsidRPr="00F9667E">
        <w:rPr>
          <w:rFonts w:asciiTheme="minorHAnsi" w:hAnsiTheme="minorHAnsi"/>
        </w:rPr>
        <w:t>fuse</w:t>
      </w:r>
      <w:r w:rsidRPr="00F9667E">
        <w:rPr>
          <w:rFonts w:asciiTheme="minorHAnsi" w:hAnsiTheme="minorHAnsi"/>
          <w:spacing w:val="-6"/>
        </w:rPr>
        <w:t xml:space="preserve"> </w:t>
      </w:r>
      <w:r w:rsidRPr="00F9667E">
        <w:rPr>
          <w:rFonts w:asciiTheme="minorHAnsi" w:hAnsiTheme="minorHAnsi"/>
        </w:rPr>
        <w:t>with a higher amp rating than the initial fuse</w:t>
      </w:r>
      <w:r w:rsidRPr="00F9667E">
        <w:rPr>
          <w:rFonts w:asciiTheme="minorHAnsi" w:hAnsiTheme="minorHAnsi"/>
          <w:spacing w:val="-12"/>
        </w:rPr>
        <w:t xml:space="preserve"> </w:t>
      </w:r>
      <w:r w:rsidRPr="00F9667E">
        <w:rPr>
          <w:rFonts w:asciiTheme="minorHAnsi" w:hAnsiTheme="minorHAnsi"/>
        </w:rPr>
        <w:t>included.</w:t>
      </w:r>
      <w:r w:rsidR="000D6575">
        <w:rPr>
          <w:rFonts w:asciiTheme="minorHAnsi" w:hAnsiTheme="minorHAnsi"/>
        </w:rPr>
        <w:t xml:space="preserve">  Due to the large current draw of off road LED lighting equipment, it is highly recommended that the installer consider the use of a 12v relay for powering your off road LED equipment.  LED Equipped products do not currently include a 12v relay for installation of off road lighting on your vehicle, and use of a 12v relay should be sized properly and installed by a qualified off road equipment installer.</w:t>
      </w:r>
    </w:p>
    <w:p w14:paraId="0C3323D6" w14:textId="6612C630" w:rsidR="00415C6D" w:rsidRPr="00F9667E" w:rsidRDefault="00415C6D" w:rsidP="009A43EB">
      <w:pPr>
        <w:pStyle w:val="BodyText"/>
        <w:spacing w:before="200"/>
        <w:ind w:left="0" w:right="0"/>
        <w:rPr>
          <w:rFonts w:asciiTheme="minorHAnsi" w:hAnsiTheme="minorHAnsi"/>
        </w:rPr>
      </w:pPr>
      <w:r>
        <w:rPr>
          <w:rFonts w:asciiTheme="minorHAnsi" w:hAnsiTheme="minorHAnsi"/>
        </w:rPr>
        <w:t xml:space="preserve">After removing your product from the packaging, ensure that you conduct a full bench test of your product prior to installation on your vehicle.  To do this, connect your product 12v + (positive) and 12v – (negative) to an appropriate 12v + (positive) power source and 12v- (negative ground).  </w:t>
      </w:r>
      <w:r w:rsidR="007905D9">
        <w:rPr>
          <w:rFonts w:asciiTheme="minorHAnsi" w:hAnsiTheme="minorHAnsi"/>
        </w:rPr>
        <w:t>Installers</w:t>
      </w:r>
      <w:r>
        <w:rPr>
          <w:rFonts w:asciiTheme="minorHAnsi" w:hAnsiTheme="minorHAnsi"/>
        </w:rPr>
        <w:t xml:space="preserve"> will</w:t>
      </w:r>
      <w:r w:rsidR="007905D9">
        <w:rPr>
          <w:rFonts w:asciiTheme="minorHAnsi" w:hAnsiTheme="minorHAnsi"/>
        </w:rPr>
        <w:t xml:space="preserve"> typically</w:t>
      </w:r>
      <w:r>
        <w:rPr>
          <w:rFonts w:asciiTheme="minorHAnsi" w:hAnsiTheme="minorHAnsi"/>
        </w:rPr>
        <w:t xml:space="preserve"> want to use the 12v – (negative) battery terminal over a frame-ground installation for proper operation.  Once connected to an appropriate 12v power source (and GND), test each functional element of your product to ensure proper operation.  If it is identified that any function is not working properly as a result of your bench test, please contact </w:t>
      </w:r>
      <w:r w:rsidR="00483A65">
        <w:rPr>
          <w:rFonts w:asciiTheme="minorHAnsi" w:hAnsiTheme="minorHAnsi"/>
        </w:rPr>
        <w:t>LED Equipped</w:t>
      </w:r>
      <w:r>
        <w:rPr>
          <w:rFonts w:asciiTheme="minorHAnsi" w:hAnsiTheme="minorHAnsi"/>
        </w:rPr>
        <w:t xml:space="preserve"> for further diagnosis and resolution.  DO NOT in any </w:t>
      </w:r>
      <w:r w:rsidR="003A2FCC">
        <w:rPr>
          <w:rFonts w:asciiTheme="minorHAnsi" w:hAnsiTheme="minorHAnsi"/>
        </w:rPr>
        <w:t>circumstance attempt to open the product light housing to investigate and resolve the issue on your own.  Doing so will result in voiding of the factory warranty.  Once a successful bench test has been completed, and you have ensured the proper operation of your product, please follow the instructions below to install your product in your vehicle.</w:t>
      </w:r>
    </w:p>
    <w:p w14:paraId="7E67974D" w14:textId="77777777" w:rsidR="00F9667E" w:rsidRPr="00CC48EA" w:rsidRDefault="00F9667E" w:rsidP="009A43EB">
      <w:pPr>
        <w:pStyle w:val="Heading1"/>
        <w:ind w:left="0" w:right="0"/>
        <w:jc w:val="both"/>
        <w:rPr>
          <w:rFonts w:asciiTheme="minorHAnsi" w:hAnsiTheme="minorHAnsi"/>
          <w:b w:val="0"/>
          <w:sz w:val="22"/>
          <w:szCs w:val="22"/>
          <w:u w:val="none"/>
        </w:rPr>
      </w:pPr>
      <w:bookmarkStart w:id="2" w:name="Blank_Page"/>
      <w:bookmarkEnd w:id="2"/>
      <w:r w:rsidRPr="00CC48EA">
        <w:rPr>
          <w:rFonts w:asciiTheme="minorHAnsi" w:hAnsiTheme="minorHAnsi"/>
          <w:b w:val="0"/>
          <w:u w:val="none"/>
        </w:rPr>
        <w:br w:type="page"/>
      </w:r>
    </w:p>
    <w:p w14:paraId="6A35C191" w14:textId="254C02D4" w:rsidR="00037725" w:rsidRDefault="00037725" w:rsidP="009A43EB">
      <w:pPr>
        <w:pStyle w:val="Heading1"/>
        <w:spacing w:before="0"/>
        <w:ind w:left="0" w:right="0"/>
        <w:rPr>
          <w:rFonts w:asciiTheme="minorHAnsi" w:hAnsiTheme="minorHAnsi"/>
          <w:sz w:val="22"/>
          <w:szCs w:val="22"/>
          <w:u w:val="none"/>
        </w:rPr>
      </w:pPr>
      <w:r>
        <w:rPr>
          <w:rFonts w:asciiTheme="minorHAnsi" w:hAnsiTheme="minorHAnsi"/>
          <w:sz w:val="22"/>
          <w:szCs w:val="22"/>
          <w:u w:val="none"/>
        </w:rPr>
        <w:t xml:space="preserve">Installing the </w:t>
      </w:r>
      <w:r w:rsidR="000D6575">
        <w:rPr>
          <w:rFonts w:asciiTheme="minorHAnsi" w:hAnsiTheme="minorHAnsi"/>
          <w:sz w:val="22"/>
          <w:szCs w:val="22"/>
          <w:u w:val="none"/>
        </w:rPr>
        <w:t xml:space="preserve">Prairie Falcon </w:t>
      </w:r>
      <w:r w:rsidR="0015636D">
        <w:rPr>
          <w:rFonts w:asciiTheme="minorHAnsi" w:hAnsiTheme="minorHAnsi"/>
          <w:sz w:val="22"/>
          <w:szCs w:val="22"/>
          <w:u w:val="none"/>
        </w:rPr>
        <w:t>13</w:t>
      </w:r>
      <w:r w:rsidR="000D6575">
        <w:rPr>
          <w:rFonts w:asciiTheme="minorHAnsi" w:hAnsiTheme="minorHAnsi"/>
          <w:sz w:val="22"/>
          <w:szCs w:val="22"/>
          <w:u w:val="none"/>
        </w:rPr>
        <w:t xml:space="preserve"> Inch LED Off Road </w:t>
      </w:r>
      <w:r w:rsidR="001851B7">
        <w:rPr>
          <w:rFonts w:asciiTheme="minorHAnsi" w:hAnsiTheme="minorHAnsi"/>
          <w:sz w:val="22"/>
          <w:szCs w:val="22"/>
          <w:u w:val="none"/>
        </w:rPr>
        <w:t xml:space="preserve">LED </w:t>
      </w:r>
      <w:r w:rsidR="000D6575">
        <w:rPr>
          <w:rFonts w:asciiTheme="minorHAnsi" w:hAnsiTheme="minorHAnsi"/>
          <w:sz w:val="22"/>
          <w:szCs w:val="22"/>
          <w:u w:val="none"/>
        </w:rPr>
        <w:t>Light</w:t>
      </w:r>
      <w:r w:rsidR="001851B7">
        <w:rPr>
          <w:rFonts w:asciiTheme="minorHAnsi" w:hAnsiTheme="minorHAnsi"/>
          <w:sz w:val="22"/>
          <w:szCs w:val="22"/>
          <w:u w:val="none"/>
        </w:rPr>
        <w:t xml:space="preserve"> Bar</w:t>
      </w:r>
    </w:p>
    <w:p w14:paraId="2B4FD40F" w14:textId="77777777" w:rsidR="00037725" w:rsidRDefault="00037725" w:rsidP="009A43EB">
      <w:pPr>
        <w:pStyle w:val="Heading1"/>
        <w:spacing w:before="0"/>
        <w:ind w:left="0" w:right="0"/>
        <w:jc w:val="left"/>
        <w:rPr>
          <w:rFonts w:asciiTheme="minorHAnsi" w:hAnsiTheme="minorHAnsi"/>
          <w:b w:val="0"/>
          <w:sz w:val="22"/>
          <w:szCs w:val="22"/>
          <w:u w:val="none"/>
        </w:rPr>
      </w:pPr>
    </w:p>
    <w:p w14:paraId="050B6DA1" w14:textId="6466555E" w:rsidR="0085670B" w:rsidRDefault="00D02794" w:rsidP="000D6575">
      <w:pPr>
        <w:pStyle w:val="Heading1"/>
        <w:spacing w:before="0"/>
        <w:ind w:left="0" w:right="0"/>
        <w:jc w:val="both"/>
        <w:rPr>
          <w:rFonts w:asciiTheme="minorHAnsi" w:hAnsiTheme="minorHAnsi"/>
          <w:b w:val="0"/>
          <w:sz w:val="22"/>
          <w:szCs w:val="22"/>
          <w:u w:val="none"/>
        </w:rPr>
      </w:pPr>
      <w:r>
        <w:rPr>
          <w:rFonts w:asciiTheme="minorHAnsi" w:hAnsiTheme="minorHAnsi"/>
          <w:b w:val="0"/>
          <w:sz w:val="22"/>
          <w:szCs w:val="22"/>
          <w:u w:val="none"/>
        </w:rPr>
        <w:t xml:space="preserve">The </w:t>
      </w:r>
      <w:r w:rsidR="000D6575">
        <w:rPr>
          <w:rFonts w:asciiTheme="minorHAnsi" w:hAnsiTheme="minorHAnsi"/>
          <w:b w:val="0"/>
          <w:sz w:val="22"/>
          <w:szCs w:val="22"/>
          <w:u w:val="none"/>
        </w:rPr>
        <w:t xml:space="preserve">Prairie Falcon </w:t>
      </w:r>
      <w:r w:rsidR="0015636D">
        <w:rPr>
          <w:rFonts w:asciiTheme="minorHAnsi" w:hAnsiTheme="minorHAnsi"/>
          <w:b w:val="0"/>
          <w:sz w:val="22"/>
          <w:szCs w:val="22"/>
          <w:u w:val="none"/>
        </w:rPr>
        <w:t>13</w:t>
      </w:r>
      <w:r w:rsidR="000D6575">
        <w:rPr>
          <w:rFonts w:asciiTheme="minorHAnsi" w:hAnsiTheme="minorHAnsi"/>
          <w:b w:val="0"/>
          <w:sz w:val="22"/>
          <w:szCs w:val="22"/>
          <w:u w:val="none"/>
        </w:rPr>
        <w:t xml:space="preserve"> Inch LED Off Road</w:t>
      </w:r>
      <w:r w:rsidRPr="0093220A">
        <w:rPr>
          <w:rFonts w:asciiTheme="minorHAnsi" w:hAnsiTheme="minorHAnsi"/>
          <w:b w:val="0"/>
          <w:sz w:val="22"/>
          <w:szCs w:val="22"/>
          <w:u w:val="none"/>
        </w:rPr>
        <w:t xml:space="preserve"> Light </w:t>
      </w:r>
      <w:r w:rsidR="001851B7">
        <w:rPr>
          <w:rFonts w:asciiTheme="minorHAnsi" w:hAnsiTheme="minorHAnsi"/>
          <w:b w:val="0"/>
          <w:sz w:val="22"/>
          <w:szCs w:val="22"/>
          <w:u w:val="none"/>
        </w:rPr>
        <w:t xml:space="preserve">Bar </w:t>
      </w:r>
      <w:r w:rsidRPr="0093220A">
        <w:rPr>
          <w:rFonts w:asciiTheme="minorHAnsi" w:hAnsiTheme="minorHAnsi"/>
          <w:b w:val="0"/>
          <w:sz w:val="22"/>
          <w:szCs w:val="22"/>
          <w:u w:val="none"/>
        </w:rPr>
        <w:t xml:space="preserve">is fully encapsulated, weather and vibration resistant, and comes configured with </w:t>
      </w:r>
      <w:r w:rsidR="000D6575">
        <w:rPr>
          <w:rFonts w:asciiTheme="minorHAnsi" w:hAnsiTheme="minorHAnsi"/>
          <w:b w:val="0"/>
          <w:sz w:val="22"/>
          <w:szCs w:val="22"/>
          <w:u w:val="none"/>
        </w:rPr>
        <w:t>two (2)</w:t>
      </w:r>
      <w:r w:rsidRPr="0093220A">
        <w:rPr>
          <w:rFonts w:asciiTheme="minorHAnsi" w:hAnsiTheme="minorHAnsi"/>
          <w:b w:val="0"/>
          <w:sz w:val="22"/>
          <w:szCs w:val="22"/>
          <w:u w:val="none"/>
        </w:rPr>
        <w:t xml:space="preserve"> wires for ease of installation.</w:t>
      </w:r>
      <w:r w:rsidR="000D6575">
        <w:rPr>
          <w:rFonts w:asciiTheme="minorHAnsi" w:hAnsiTheme="minorHAnsi"/>
          <w:b w:val="0"/>
          <w:sz w:val="22"/>
          <w:szCs w:val="22"/>
          <w:u w:val="none"/>
        </w:rPr>
        <w:t xml:space="preserve">  </w:t>
      </w:r>
      <w:r>
        <w:rPr>
          <w:rFonts w:asciiTheme="minorHAnsi" w:hAnsiTheme="minorHAnsi"/>
          <w:b w:val="0"/>
          <w:sz w:val="22"/>
          <w:szCs w:val="22"/>
          <w:u w:val="none"/>
        </w:rPr>
        <w:t xml:space="preserve">Included with your </w:t>
      </w:r>
      <w:r w:rsidR="000D6575">
        <w:rPr>
          <w:rFonts w:asciiTheme="minorHAnsi" w:hAnsiTheme="minorHAnsi"/>
          <w:b w:val="0"/>
          <w:sz w:val="22"/>
          <w:szCs w:val="22"/>
          <w:u w:val="none"/>
        </w:rPr>
        <w:t xml:space="preserve">Prairie Falcon </w:t>
      </w:r>
      <w:r w:rsidR="0015636D">
        <w:rPr>
          <w:rFonts w:asciiTheme="minorHAnsi" w:hAnsiTheme="minorHAnsi"/>
          <w:b w:val="0"/>
          <w:sz w:val="22"/>
          <w:szCs w:val="22"/>
          <w:u w:val="none"/>
        </w:rPr>
        <w:t>13</w:t>
      </w:r>
      <w:r w:rsidR="000D6575">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Bare</w:t>
      </w:r>
      <w:r>
        <w:rPr>
          <w:rFonts w:asciiTheme="minorHAnsi" w:hAnsiTheme="minorHAnsi"/>
          <w:b w:val="0"/>
          <w:sz w:val="22"/>
          <w:szCs w:val="22"/>
          <w:u w:val="none"/>
        </w:rPr>
        <w:t xml:space="preserve"> are the </w:t>
      </w:r>
      <w:r w:rsidR="000D6575">
        <w:rPr>
          <w:rFonts w:asciiTheme="minorHAnsi" w:hAnsiTheme="minorHAnsi"/>
          <w:b w:val="0"/>
          <w:sz w:val="22"/>
          <w:szCs w:val="22"/>
          <w:u w:val="none"/>
        </w:rPr>
        <w:t>mounting hardware</w:t>
      </w:r>
      <w:r>
        <w:rPr>
          <w:rFonts w:asciiTheme="minorHAnsi" w:hAnsiTheme="minorHAnsi"/>
          <w:b w:val="0"/>
          <w:sz w:val="22"/>
          <w:szCs w:val="22"/>
          <w:u w:val="none"/>
        </w:rPr>
        <w:t xml:space="preserve"> that can be used to affix your </w:t>
      </w:r>
      <w:r w:rsidR="000D6575">
        <w:rPr>
          <w:rFonts w:asciiTheme="minorHAnsi" w:hAnsiTheme="minorHAnsi"/>
          <w:b w:val="0"/>
          <w:sz w:val="22"/>
          <w:szCs w:val="22"/>
          <w:u w:val="none"/>
        </w:rPr>
        <w:t>LED off road light bar to your</w:t>
      </w:r>
      <w:r>
        <w:rPr>
          <w:rFonts w:asciiTheme="minorHAnsi" w:hAnsiTheme="minorHAnsi"/>
          <w:b w:val="0"/>
          <w:sz w:val="22"/>
          <w:szCs w:val="22"/>
          <w:u w:val="none"/>
        </w:rPr>
        <w:t xml:space="preserve"> vehicle.  </w:t>
      </w:r>
      <w:r w:rsidR="0085670B">
        <w:rPr>
          <w:rFonts w:asciiTheme="minorHAnsi" w:hAnsiTheme="minorHAnsi"/>
          <w:b w:val="0"/>
          <w:sz w:val="22"/>
          <w:szCs w:val="22"/>
          <w:u w:val="none"/>
        </w:rPr>
        <w:t xml:space="preserve">Depending on the desired location and placement of your </w:t>
      </w:r>
      <w:r w:rsidR="000D6575">
        <w:rPr>
          <w:rFonts w:asciiTheme="minorHAnsi" w:hAnsiTheme="minorHAnsi"/>
          <w:b w:val="0"/>
          <w:sz w:val="22"/>
          <w:szCs w:val="22"/>
          <w:u w:val="none"/>
        </w:rPr>
        <w:t xml:space="preserve">Prairie Falcon </w:t>
      </w:r>
      <w:r w:rsidR="0015636D">
        <w:rPr>
          <w:rFonts w:asciiTheme="minorHAnsi" w:hAnsiTheme="minorHAnsi"/>
          <w:b w:val="0"/>
          <w:sz w:val="22"/>
          <w:szCs w:val="22"/>
          <w:u w:val="none"/>
        </w:rPr>
        <w:t>13</w:t>
      </w:r>
      <w:r w:rsidR="000D6575">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w:t>
      </w:r>
      <w:r w:rsidR="0085670B">
        <w:rPr>
          <w:rFonts w:asciiTheme="minorHAnsi" w:hAnsiTheme="minorHAnsi"/>
          <w:b w:val="0"/>
          <w:sz w:val="22"/>
          <w:szCs w:val="22"/>
          <w:u w:val="none"/>
        </w:rPr>
        <w:t>, alternate mounting hardware may desired and utilized at the installer’s discretion.  All mounting hardware that is used for mounting should be made of stainless steel in order to prohibit degradation from exposure to the elements.</w:t>
      </w:r>
      <w:r w:rsidR="000D6575">
        <w:rPr>
          <w:rFonts w:asciiTheme="minorHAnsi" w:hAnsiTheme="minorHAnsi"/>
          <w:b w:val="0"/>
          <w:sz w:val="22"/>
          <w:szCs w:val="22"/>
          <w:u w:val="none"/>
        </w:rPr>
        <w:t xml:space="preserve"> </w:t>
      </w:r>
    </w:p>
    <w:p w14:paraId="63FE1931" w14:textId="06A8B5CC" w:rsidR="000D6575" w:rsidRDefault="000D6575" w:rsidP="000D6575">
      <w:pPr>
        <w:pStyle w:val="Heading1"/>
        <w:spacing w:before="0"/>
        <w:ind w:left="0" w:right="0"/>
        <w:jc w:val="both"/>
        <w:rPr>
          <w:rFonts w:asciiTheme="minorHAnsi" w:hAnsiTheme="minorHAnsi"/>
          <w:b w:val="0"/>
          <w:sz w:val="22"/>
          <w:szCs w:val="22"/>
          <w:u w:val="none"/>
        </w:rPr>
      </w:pPr>
    </w:p>
    <w:p w14:paraId="1E823D9E" w14:textId="64487142" w:rsidR="000D6575" w:rsidRPr="006C480F" w:rsidRDefault="000D6575" w:rsidP="000D6575">
      <w:pPr>
        <w:pStyle w:val="Heading1"/>
        <w:spacing w:before="0"/>
        <w:ind w:left="0" w:right="0"/>
        <w:jc w:val="both"/>
        <w:rPr>
          <w:rFonts w:asciiTheme="minorHAnsi" w:eastAsia="Times New Roman" w:hAnsiTheme="minorHAnsi" w:cstheme="minorHAnsi"/>
          <w:b w:val="0"/>
          <w:bCs w:val="0"/>
          <w:sz w:val="22"/>
          <w:szCs w:val="22"/>
          <w:u w:val="none"/>
        </w:rPr>
      </w:pPr>
      <w:r>
        <w:rPr>
          <w:rFonts w:asciiTheme="minorHAnsi" w:hAnsiTheme="minorHAnsi"/>
          <w:b w:val="0"/>
          <w:sz w:val="22"/>
          <w:szCs w:val="22"/>
          <w:u w:val="none"/>
        </w:rPr>
        <w:t xml:space="preserve">Installers must ensure that the Prairie Falcon </w:t>
      </w:r>
      <w:r w:rsidR="0015636D">
        <w:rPr>
          <w:rFonts w:asciiTheme="minorHAnsi" w:hAnsiTheme="minorHAnsi"/>
          <w:b w:val="0"/>
          <w:sz w:val="22"/>
          <w:szCs w:val="22"/>
          <w:u w:val="none"/>
        </w:rPr>
        <w:t>13</w:t>
      </w:r>
      <w:r>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w:t>
      </w:r>
      <w:r>
        <w:rPr>
          <w:rFonts w:asciiTheme="minorHAnsi" w:hAnsiTheme="minorHAnsi"/>
          <w:b w:val="0"/>
          <w:sz w:val="22"/>
          <w:szCs w:val="22"/>
          <w:u w:val="none"/>
        </w:rPr>
        <w:t xml:space="preserve"> is securely affixed to your vehicle’s exterior before operating your vehicle.  Due to the nature of off road LED lighting usage, insecure mounting of your Prairie Falcon </w:t>
      </w:r>
      <w:r w:rsidR="0015636D">
        <w:rPr>
          <w:rFonts w:asciiTheme="minorHAnsi" w:hAnsiTheme="minorHAnsi"/>
          <w:b w:val="0"/>
          <w:sz w:val="22"/>
          <w:szCs w:val="22"/>
          <w:u w:val="none"/>
        </w:rPr>
        <w:t>13</w:t>
      </w:r>
      <w:r>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w:t>
      </w:r>
      <w:r>
        <w:rPr>
          <w:rFonts w:asciiTheme="minorHAnsi" w:hAnsiTheme="minorHAnsi"/>
          <w:b w:val="0"/>
          <w:sz w:val="22"/>
          <w:szCs w:val="22"/>
          <w:u w:val="none"/>
        </w:rPr>
        <w:t xml:space="preserve"> on your vehicle could result in damage to your vehicle or to persons operating in or around your vehicle.</w:t>
      </w:r>
    </w:p>
    <w:p w14:paraId="7FD1BE7A" w14:textId="001FC1FD" w:rsidR="000927C9" w:rsidRDefault="000927C9" w:rsidP="000D6575">
      <w:pPr>
        <w:pStyle w:val="Heading1"/>
        <w:spacing w:before="0"/>
        <w:ind w:left="0" w:right="0"/>
        <w:jc w:val="both"/>
        <w:rPr>
          <w:rFonts w:asciiTheme="minorHAnsi" w:hAnsiTheme="minorHAnsi"/>
          <w:b w:val="0"/>
          <w:bCs w:val="0"/>
          <w:sz w:val="22"/>
          <w:szCs w:val="22"/>
        </w:rPr>
      </w:pPr>
    </w:p>
    <w:p w14:paraId="5901CEBF" w14:textId="59BD7AB4" w:rsidR="000927C9" w:rsidRDefault="000927C9" w:rsidP="000D6575">
      <w:pPr>
        <w:pStyle w:val="Heading1"/>
        <w:spacing w:before="0"/>
        <w:ind w:left="0" w:right="0"/>
        <w:jc w:val="both"/>
        <w:rPr>
          <w:rFonts w:asciiTheme="minorHAnsi" w:hAnsiTheme="minorHAnsi"/>
          <w:b w:val="0"/>
          <w:bCs w:val="0"/>
          <w:sz w:val="22"/>
          <w:szCs w:val="22"/>
          <w:u w:val="none"/>
        </w:rPr>
      </w:pPr>
      <w:r w:rsidRPr="000927C9">
        <w:rPr>
          <w:rFonts w:asciiTheme="minorHAnsi" w:hAnsiTheme="minorHAnsi"/>
          <w:b w:val="0"/>
          <w:bCs w:val="0"/>
          <w:noProof/>
          <w:sz w:val="22"/>
          <w:szCs w:val="22"/>
          <w:u w:val="none"/>
        </w:rPr>
        <w:drawing>
          <wp:anchor distT="0" distB="0" distL="114300" distR="114300" simplePos="0" relativeHeight="251660288" behindDoc="1" locked="0" layoutInCell="1" allowOverlap="1" wp14:anchorId="4D861118" wp14:editId="3FEA034A">
            <wp:simplePos x="0" y="0"/>
            <wp:positionH relativeFrom="column">
              <wp:posOffset>0</wp:posOffset>
            </wp:positionH>
            <wp:positionV relativeFrom="paragraph">
              <wp:posOffset>90118</wp:posOffset>
            </wp:positionV>
            <wp:extent cx="2965450" cy="1430020"/>
            <wp:effectExtent l="0" t="0" r="6350" b="0"/>
            <wp:wrapTight wrapText="bothSides">
              <wp:wrapPolygon edited="0">
                <wp:start x="0" y="0"/>
                <wp:lineTo x="0" y="21293"/>
                <wp:lineTo x="21507" y="21293"/>
                <wp:lineTo x="215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de brackets.jpg"/>
                    <pic:cNvPicPr/>
                  </pic:nvPicPr>
                  <pic:blipFill>
                    <a:blip r:embed="rId17">
                      <a:extLst>
                        <a:ext uri="{28A0092B-C50C-407E-A947-70E740481C1C}">
                          <a14:useLocalDpi xmlns:a14="http://schemas.microsoft.com/office/drawing/2010/main" val="0"/>
                        </a:ext>
                      </a:extLst>
                    </a:blip>
                    <a:stretch>
                      <a:fillRect/>
                    </a:stretch>
                  </pic:blipFill>
                  <pic:spPr>
                    <a:xfrm>
                      <a:off x="0" y="0"/>
                      <a:ext cx="2965450" cy="1430020"/>
                    </a:xfrm>
                    <a:prstGeom prst="rect">
                      <a:avLst/>
                    </a:prstGeom>
                  </pic:spPr>
                </pic:pic>
              </a:graphicData>
            </a:graphic>
            <wp14:sizeRelH relativeFrom="page">
              <wp14:pctWidth>0</wp14:pctWidth>
            </wp14:sizeRelH>
            <wp14:sizeRelV relativeFrom="page">
              <wp14:pctHeight>0</wp14:pctHeight>
            </wp14:sizeRelV>
          </wp:anchor>
        </w:drawing>
      </w:r>
    </w:p>
    <w:p w14:paraId="795AE03A" w14:textId="5DBE5813" w:rsidR="006C480F" w:rsidRPr="000927C9" w:rsidRDefault="000927C9" w:rsidP="000D6575">
      <w:pPr>
        <w:pStyle w:val="Heading1"/>
        <w:spacing w:before="0"/>
        <w:ind w:left="0" w:right="0"/>
        <w:jc w:val="both"/>
        <w:rPr>
          <w:rFonts w:asciiTheme="minorHAnsi" w:hAnsiTheme="minorHAnsi"/>
          <w:b w:val="0"/>
          <w:bCs w:val="0"/>
          <w:sz w:val="22"/>
          <w:szCs w:val="22"/>
          <w:u w:val="none"/>
        </w:rPr>
      </w:pPr>
      <w:r w:rsidRPr="000927C9">
        <w:rPr>
          <w:rFonts w:asciiTheme="minorHAnsi" w:hAnsiTheme="minorHAnsi"/>
          <w:b w:val="0"/>
          <w:bCs w:val="0"/>
          <w:sz w:val="22"/>
          <w:szCs w:val="22"/>
          <w:u w:val="none"/>
        </w:rPr>
        <w:t>Included</w:t>
      </w:r>
      <w:r>
        <w:rPr>
          <w:rFonts w:asciiTheme="minorHAnsi" w:hAnsiTheme="minorHAnsi"/>
          <w:b w:val="0"/>
          <w:bCs w:val="0"/>
          <w:sz w:val="22"/>
          <w:szCs w:val="22"/>
          <w:u w:val="none"/>
        </w:rPr>
        <w:t xml:space="preserve"> with the Prairie Falcon </w:t>
      </w:r>
      <w:r w:rsidR="0015636D">
        <w:rPr>
          <w:rFonts w:asciiTheme="minorHAnsi" w:hAnsiTheme="minorHAnsi"/>
          <w:b w:val="0"/>
          <w:bCs w:val="0"/>
          <w:sz w:val="22"/>
          <w:szCs w:val="22"/>
          <w:u w:val="none"/>
        </w:rPr>
        <w:t>13</w:t>
      </w:r>
      <w:r>
        <w:rPr>
          <w:rFonts w:asciiTheme="minorHAnsi" w:hAnsiTheme="minorHAnsi"/>
          <w:b w:val="0"/>
          <w:bCs w:val="0"/>
          <w:sz w:val="22"/>
          <w:szCs w:val="22"/>
          <w:u w:val="none"/>
        </w:rPr>
        <w:t xml:space="preserve"> Inch Off Road </w:t>
      </w:r>
      <w:r w:rsidR="001851B7">
        <w:rPr>
          <w:rFonts w:asciiTheme="minorHAnsi" w:hAnsiTheme="minorHAnsi"/>
          <w:b w:val="0"/>
          <w:bCs w:val="0"/>
          <w:sz w:val="22"/>
          <w:szCs w:val="22"/>
          <w:u w:val="none"/>
        </w:rPr>
        <w:t>LED</w:t>
      </w:r>
      <w:r>
        <w:rPr>
          <w:rFonts w:asciiTheme="minorHAnsi" w:hAnsiTheme="minorHAnsi"/>
          <w:b w:val="0"/>
          <w:bCs w:val="0"/>
          <w:sz w:val="22"/>
          <w:szCs w:val="22"/>
          <w:u w:val="none"/>
        </w:rPr>
        <w:t>Light Bar</w:t>
      </w:r>
      <w:r w:rsidR="001851B7">
        <w:rPr>
          <w:rFonts w:asciiTheme="minorHAnsi" w:hAnsiTheme="minorHAnsi"/>
          <w:b w:val="0"/>
          <w:bCs w:val="0"/>
          <w:sz w:val="22"/>
          <w:szCs w:val="22"/>
          <w:u w:val="none"/>
        </w:rPr>
        <w:t xml:space="preserve"> are</w:t>
      </w:r>
      <w:r>
        <w:rPr>
          <w:rFonts w:asciiTheme="minorHAnsi" w:hAnsiTheme="minorHAnsi"/>
          <w:b w:val="0"/>
          <w:bCs w:val="0"/>
          <w:sz w:val="22"/>
          <w:szCs w:val="22"/>
          <w:u w:val="none"/>
        </w:rPr>
        <w:t xml:space="preserve"> two sets of mounting brackets and hardware.  One set includes mounting hardware that attaches to both ends of the light bar, with feet that can be secured directly to your vehicle, as shown in Figure 1 to the left.  .  </w:t>
      </w:r>
    </w:p>
    <w:p w14:paraId="5025F726" w14:textId="2B600F6B" w:rsidR="006C480F" w:rsidRDefault="000927C9" w:rsidP="000D6575">
      <w:pPr>
        <w:pStyle w:val="Heading1"/>
        <w:spacing w:before="0"/>
        <w:ind w:left="0" w:right="0"/>
        <w:jc w:val="both"/>
        <w:rPr>
          <w:rFonts w:asciiTheme="minorHAnsi" w:hAnsiTheme="minorHAnsi"/>
          <w:b w:val="0"/>
          <w:bCs w:val="0"/>
          <w:sz w:val="22"/>
          <w:szCs w:val="22"/>
        </w:rPr>
      </w:pPr>
      <w:r w:rsidRPr="000927C9">
        <w:rPr>
          <w:rFonts w:asciiTheme="minorHAnsi" w:hAnsiTheme="minorHAnsi"/>
          <w:b w:val="0"/>
          <w:bCs w:val="0"/>
          <w:noProof/>
          <w:sz w:val="22"/>
          <w:szCs w:val="22"/>
          <w:u w:val="none"/>
        </w:rPr>
        <mc:AlternateContent>
          <mc:Choice Requires="wps">
            <w:drawing>
              <wp:anchor distT="45720" distB="45720" distL="114300" distR="114300" simplePos="0" relativeHeight="251682816" behindDoc="0" locked="0" layoutInCell="1" allowOverlap="1" wp14:anchorId="759219C6" wp14:editId="6C986F5A">
                <wp:simplePos x="0" y="0"/>
                <wp:positionH relativeFrom="column">
                  <wp:posOffset>1136650</wp:posOffset>
                </wp:positionH>
                <wp:positionV relativeFrom="paragraph">
                  <wp:posOffset>179705</wp:posOffset>
                </wp:positionV>
                <wp:extent cx="71628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noFill/>
                        <a:ln w="9525">
                          <a:noFill/>
                          <a:miter lim="800000"/>
                          <a:headEnd/>
                          <a:tailEnd/>
                        </a:ln>
                      </wps:spPr>
                      <wps:txbx>
                        <w:txbxContent>
                          <w:p w14:paraId="42B636DF" w14:textId="0112EC4C" w:rsidR="000927C9" w:rsidRPr="000927C9" w:rsidRDefault="000927C9">
                            <w:pPr>
                              <w:rPr>
                                <w:b/>
                              </w:rPr>
                            </w:pPr>
                            <w:r w:rsidRPr="000927C9">
                              <w:rPr>
                                <w:b/>
                              </w:rPr>
                              <w:t>Figure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9219C6" id="Text Box 2" o:spid="_x0000_s1030" type="#_x0000_t202" style="position:absolute;left:0;text-align:left;margin-left:89.5pt;margin-top:14.15pt;width:56.4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" filled="f" stroked="f">
                <v:textbox style="mso-fit-shape-to-text:t">
                  <w:txbxContent>
                    <w:p w14:paraId="42B636DF" w14:textId="0112EC4C" w:rsidR="000927C9" w:rsidRPr="000927C9" w:rsidRDefault="000927C9">
                      <w:pPr>
                        <w:rPr>
                          <w:b/>
                        </w:rPr>
                      </w:pPr>
                      <w:r w:rsidRPr="000927C9">
                        <w:rPr>
                          <w:b/>
                        </w:rPr>
                        <w:t>Figure 1</w:t>
                      </w:r>
                    </w:p>
                  </w:txbxContent>
                </v:textbox>
              </v:shape>
            </w:pict>
          </mc:Fallback>
        </mc:AlternateContent>
      </w:r>
    </w:p>
    <w:p w14:paraId="6332C11E" w14:textId="387632FD" w:rsidR="006C480F" w:rsidRDefault="006C480F" w:rsidP="000D6575">
      <w:pPr>
        <w:pStyle w:val="Heading1"/>
        <w:spacing w:before="0"/>
        <w:ind w:left="0" w:right="0"/>
        <w:jc w:val="both"/>
        <w:rPr>
          <w:rFonts w:asciiTheme="minorHAnsi" w:hAnsiTheme="minorHAnsi"/>
          <w:b w:val="0"/>
          <w:bCs w:val="0"/>
          <w:sz w:val="22"/>
          <w:szCs w:val="22"/>
        </w:rPr>
      </w:pPr>
    </w:p>
    <w:p w14:paraId="60F98C7E" w14:textId="415312DB" w:rsidR="006C480F" w:rsidRDefault="006C480F" w:rsidP="000D6575">
      <w:pPr>
        <w:pStyle w:val="Heading1"/>
        <w:spacing w:before="0"/>
        <w:ind w:left="0" w:right="0"/>
        <w:jc w:val="both"/>
        <w:rPr>
          <w:rFonts w:asciiTheme="minorHAnsi" w:hAnsiTheme="minorHAnsi"/>
          <w:b w:val="0"/>
          <w:bCs w:val="0"/>
          <w:sz w:val="22"/>
          <w:szCs w:val="22"/>
        </w:rPr>
      </w:pPr>
    </w:p>
    <w:p w14:paraId="2B0735A0" w14:textId="77777777" w:rsidR="000927C9" w:rsidRDefault="000927C9" w:rsidP="000D6575">
      <w:pPr>
        <w:pStyle w:val="Heading1"/>
        <w:spacing w:before="0"/>
        <w:ind w:left="0" w:right="0"/>
        <w:jc w:val="both"/>
        <w:rPr>
          <w:rFonts w:asciiTheme="minorHAnsi" w:hAnsiTheme="minorHAnsi"/>
          <w:b w:val="0"/>
          <w:bCs w:val="0"/>
          <w:sz w:val="22"/>
          <w:szCs w:val="22"/>
        </w:rPr>
      </w:pPr>
    </w:p>
    <w:p w14:paraId="0C939999" w14:textId="07363931" w:rsidR="000927C9" w:rsidRDefault="000927C9" w:rsidP="000D6575">
      <w:pPr>
        <w:pStyle w:val="Heading1"/>
        <w:spacing w:before="0"/>
        <w:ind w:left="0" w:right="0"/>
        <w:jc w:val="both"/>
        <w:rPr>
          <w:rFonts w:asciiTheme="minorHAnsi" w:hAnsiTheme="minorHAnsi"/>
          <w:b w:val="0"/>
          <w:bCs w:val="0"/>
          <w:sz w:val="22"/>
          <w:szCs w:val="22"/>
          <w:u w:val="none"/>
        </w:rPr>
      </w:pPr>
      <w:r>
        <w:rPr>
          <w:rFonts w:asciiTheme="minorHAnsi" w:hAnsiTheme="minorHAnsi"/>
          <w:b w:val="0"/>
          <w:bCs w:val="0"/>
          <w:noProof/>
          <w:sz w:val="22"/>
          <w:szCs w:val="22"/>
          <w:u w:val="none"/>
        </w:rPr>
        <w:drawing>
          <wp:anchor distT="0" distB="0" distL="114300" distR="114300" simplePos="0" relativeHeight="251672576" behindDoc="1" locked="0" layoutInCell="1" allowOverlap="1" wp14:anchorId="2A4E8494" wp14:editId="3523EA66">
            <wp:simplePos x="0" y="0"/>
            <wp:positionH relativeFrom="column">
              <wp:posOffset>3113062</wp:posOffset>
            </wp:positionH>
            <wp:positionV relativeFrom="paragraph">
              <wp:posOffset>112258</wp:posOffset>
            </wp:positionV>
            <wp:extent cx="2866390" cy="2240280"/>
            <wp:effectExtent l="0" t="0" r="0" b="7620"/>
            <wp:wrapTight wrapText="bothSides">
              <wp:wrapPolygon edited="0">
                <wp:start x="0" y="0"/>
                <wp:lineTo x="0" y="21490"/>
                <wp:lineTo x="21389" y="21490"/>
                <wp:lineTo x="2138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all brackets.jpg"/>
                    <pic:cNvPicPr/>
                  </pic:nvPicPr>
                  <pic:blipFill>
                    <a:blip r:embed="rId18">
                      <a:extLst>
                        <a:ext uri="{28A0092B-C50C-407E-A947-70E740481C1C}">
                          <a14:useLocalDpi xmlns:a14="http://schemas.microsoft.com/office/drawing/2010/main" val="0"/>
                        </a:ext>
                      </a:extLst>
                    </a:blip>
                    <a:stretch>
                      <a:fillRect/>
                    </a:stretch>
                  </pic:blipFill>
                  <pic:spPr>
                    <a:xfrm>
                      <a:off x="0" y="0"/>
                      <a:ext cx="2866390" cy="2240280"/>
                    </a:xfrm>
                    <a:prstGeom prst="rect">
                      <a:avLst/>
                    </a:prstGeom>
                  </pic:spPr>
                </pic:pic>
              </a:graphicData>
            </a:graphic>
          </wp:anchor>
        </w:drawing>
      </w:r>
    </w:p>
    <w:p w14:paraId="7F9B1166" w14:textId="6F82C7C1" w:rsidR="000927C9" w:rsidRDefault="000927C9" w:rsidP="000D6575">
      <w:pPr>
        <w:pStyle w:val="Heading1"/>
        <w:spacing w:before="0"/>
        <w:ind w:left="0" w:right="0"/>
        <w:jc w:val="both"/>
        <w:rPr>
          <w:rFonts w:asciiTheme="minorHAnsi" w:hAnsiTheme="minorHAnsi"/>
          <w:b w:val="0"/>
          <w:bCs w:val="0"/>
          <w:sz w:val="22"/>
          <w:szCs w:val="22"/>
          <w:u w:val="none"/>
        </w:rPr>
      </w:pPr>
    </w:p>
    <w:p w14:paraId="15B7F3D6" w14:textId="0EB6C10F" w:rsidR="006C480F" w:rsidRDefault="000927C9" w:rsidP="000D6575">
      <w:pPr>
        <w:pStyle w:val="Heading1"/>
        <w:spacing w:before="0"/>
        <w:ind w:left="0" w:right="0"/>
        <w:jc w:val="both"/>
        <w:rPr>
          <w:rFonts w:asciiTheme="minorHAnsi" w:hAnsiTheme="minorHAnsi"/>
          <w:b w:val="0"/>
          <w:bCs w:val="0"/>
          <w:sz w:val="22"/>
          <w:szCs w:val="22"/>
          <w:u w:val="none"/>
        </w:rPr>
      </w:pPr>
      <w:r w:rsidRPr="000927C9">
        <w:rPr>
          <w:rFonts w:asciiTheme="minorHAnsi" w:hAnsiTheme="minorHAnsi"/>
          <w:b w:val="0"/>
          <w:bCs w:val="0"/>
          <w:sz w:val="22"/>
          <w:szCs w:val="22"/>
          <w:u w:val="none"/>
        </w:rPr>
        <w:t xml:space="preserve">Also included with the </w:t>
      </w:r>
      <w:r>
        <w:rPr>
          <w:rFonts w:asciiTheme="minorHAnsi" w:hAnsiTheme="minorHAnsi"/>
          <w:b w:val="0"/>
          <w:bCs w:val="0"/>
          <w:sz w:val="22"/>
          <w:szCs w:val="22"/>
          <w:u w:val="none"/>
        </w:rPr>
        <w:t xml:space="preserve">Prairie Falcon </w:t>
      </w:r>
      <w:r w:rsidR="0015636D">
        <w:rPr>
          <w:rFonts w:asciiTheme="minorHAnsi" w:hAnsiTheme="minorHAnsi"/>
          <w:b w:val="0"/>
          <w:bCs w:val="0"/>
          <w:sz w:val="22"/>
          <w:szCs w:val="22"/>
          <w:u w:val="none"/>
        </w:rPr>
        <w:t>13</w:t>
      </w:r>
      <w:r>
        <w:rPr>
          <w:rFonts w:asciiTheme="minorHAnsi" w:hAnsiTheme="minorHAnsi"/>
          <w:b w:val="0"/>
          <w:bCs w:val="0"/>
          <w:sz w:val="22"/>
          <w:szCs w:val="22"/>
          <w:u w:val="none"/>
        </w:rPr>
        <w:t xml:space="preserve"> Inch LED Off Road </w:t>
      </w:r>
      <w:r w:rsidR="001851B7">
        <w:rPr>
          <w:rFonts w:asciiTheme="minorHAnsi" w:hAnsiTheme="minorHAnsi"/>
          <w:b w:val="0"/>
          <w:bCs w:val="0"/>
          <w:sz w:val="22"/>
          <w:szCs w:val="22"/>
          <w:u w:val="none"/>
        </w:rPr>
        <w:t xml:space="preserve">LED </w:t>
      </w:r>
      <w:r>
        <w:rPr>
          <w:rFonts w:asciiTheme="minorHAnsi" w:hAnsiTheme="minorHAnsi"/>
          <w:b w:val="0"/>
          <w:bCs w:val="0"/>
          <w:sz w:val="22"/>
          <w:szCs w:val="22"/>
          <w:u w:val="none"/>
        </w:rPr>
        <w:t>Light</w:t>
      </w:r>
      <w:r>
        <w:rPr>
          <w:rFonts w:asciiTheme="minorHAnsi" w:hAnsiTheme="minorHAnsi"/>
          <w:b w:val="0"/>
          <w:bCs w:val="0"/>
          <w:sz w:val="22"/>
          <w:szCs w:val="22"/>
          <w:u w:val="none"/>
        </w:rPr>
        <w:t xml:space="preserve"> Bar are brackets that secure directly to the rear of the light bar, and can be adjusted so that the mounting hardware can be secured to your vehicle quickly and easily, as shown in Figure 2 to the right.</w:t>
      </w:r>
    </w:p>
    <w:p w14:paraId="13F27464" w14:textId="2341C6ED" w:rsidR="000927C9" w:rsidRDefault="000927C9" w:rsidP="000D6575">
      <w:pPr>
        <w:pStyle w:val="Heading1"/>
        <w:spacing w:before="0"/>
        <w:ind w:left="0" w:right="0"/>
        <w:jc w:val="both"/>
        <w:rPr>
          <w:rFonts w:asciiTheme="minorHAnsi" w:hAnsiTheme="minorHAnsi"/>
          <w:b w:val="0"/>
          <w:bCs w:val="0"/>
          <w:sz w:val="22"/>
          <w:szCs w:val="22"/>
          <w:u w:val="none"/>
        </w:rPr>
      </w:pPr>
    </w:p>
    <w:p w14:paraId="2D7934EF" w14:textId="225C3390" w:rsidR="000927C9" w:rsidRDefault="000927C9" w:rsidP="000D6575">
      <w:pPr>
        <w:pStyle w:val="Heading1"/>
        <w:spacing w:before="0"/>
        <w:ind w:left="0" w:right="0"/>
        <w:jc w:val="both"/>
        <w:rPr>
          <w:rFonts w:asciiTheme="minorHAnsi" w:hAnsiTheme="minorHAnsi"/>
          <w:b w:val="0"/>
          <w:bCs w:val="0"/>
          <w:sz w:val="22"/>
          <w:szCs w:val="22"/>
          <w:u w:val="none"/>
        </w:rPr>
      </w:pPr>
      <w:r>
        <w:rPr>
          <w:rFonts w:asciiTheme="minorHAnsi" w:hAnsiTheme="minorHAnsi"/>
          <w:b w:val="0"/>
          <w:bCs w:val="0"/>
          <w:sz w:val="22"/>
          <w:szCs w:val="22"/>
          <w:u w:val="none"/>
        </w:rPr>
        <w:t xml:space="preserve">Both mounting options come with all of the necessary hardware to secure your Prairie Falcon </w:t>
      </w:r>
      <w:r w:rsidR="0015636D">
        <w:rPr>
          <w:rFonts w:asciiTheme="minorHAnsi" w:hAnsiTheme="minorHAnsi"/>
          <w:b w:val="0"/>
          <w:bCs w:val="0"/>
          <w:sz w:val="22"/>
          <w:szCs w:val="22"/>
          <w:u w:val="none"/>
        </w:rPr>
        <w:t>13</w:t>
      </w:r>
      <w:r>
        <w:rPr>
          <w:rFonts w:asciiTheme="minorHAnsi" w:hAnsiTheme="minorHAnsi"/>
          <w:b w:val="0"/>
          <w:bCs w:val="0"/>
          <w:sz w:val="22"/>
          <w:szCs w:val="22"/>
          <w:u w:val="none"/>
        </w:rPr>
        <w:t xml:space="preserve"> Inch Off Road</w:t>
      </w:r>
      <w:r w:rsidR="001851B7">
        <w:rPr>
          <w:rFonts w:asciiTheme="minorHAnsi" w:hAnsiTheme="minorHAnsi"/>
          <w:b w:val="0"/>
          <w:bCs w:val="0"/>
          <w:sz w:val="22"/>
          <w:szCs w:val="22"/>
          <w:u w:val="none"/>
        </w:rPr>
        <w:t xml:space="preserve"> LED</w:t>
      </w:r>
      <w:r>
        <w:rPr>
          <w:rFonts w:asciiTheme="minorHAnsi" w:hAnsiTheme="minorHAnsi"/>
          <w:b w:val="0"/>
          <w:bCs w:val="0"/>
          <w:sz w:val="22"/>
          <w:szCs w:val="22"/>
          <w:u w:val="none"/>
        </w:rPr>
        <w:t xml:space="preserve"> Light Bar to your vehicle and allow for a truly unique, customized, installation.</w:t>
      </w:r>
    </w:p>
    <w:p w14:paraId="2C3E67CB" w14:textId="12C3B308" w:rsidR="000927C9" w:rsidRDefault="000927C9" w:rsidP="000D6575">
      <w:pPr>
        <w:pStyle w:val="Heading1"/>
        <w:spacing w:before="0"/>
        <w:ind w:left="0" w:right="0"/>
        <w:jc w:val="both"/>
        <w:rPr>
          <w:rFonts w:asciiTheme="minorHAnsi" w:hAnsiTheme="minorHAnsi"/>
          <w:b w:val="0"/>
          <w:bCs w:val="0"/>
          <w:sz w:val="22"/>
          <w:szCs w:val="22"/>
          <w:u w:val="none"/>
        </w:rPr>
      </w:pPr>
    </w:p>
    <w:p w14:paraId="565E9A6E" w14:textId="4C4312E6" w:rsidR="006C480F" w:rsidRDefault="000927C9" w:rsidP="000D6575">
      <w:pPr>
        <w:pStyle w:val="Heading1"/>
        <w:spacing w:before="0"/>
        <w:ind w:left="0" w:right="0"/>
        <w:jc w:val="both"/>
        <w:rPr>
          <w:rFonts w:asciiTheme="minorHAnsi" w:hAnsiTheme="minorHAnsi"/>
          <w:b w:val="0"/>
          <w:bCs w:val="0"/>
          <w:sz w:val="22"/>
          <w:szCs w:val="22"/>
        </w:rPr>
      </w:pPr>
      <w:r w:rsidRPr="000927C9">
        <w:rPr>
          <w:rFonts w:asciiTheme="minorHAnsi" w:hAnsiTheme="minorHAnsi"/>
          <w:b w:val="0"/>
          <w:bCs w:val="0"/>
          <w:noProof/>
          <w:sz w:val="22"/>
          <w:szCs w:val="22"/>
          <w:u w:val="none"/>
        </w:rPr>
        <mc:AlternateContent>
          <mc:Choice Requires="wps">
            <w:drawing>
              <wp:anchor distT="45720" distB="45720" distL="114300" distR="114300" simplePos="0" relativeHeight="251695104" behindDoc="0" locked="0" layoutInCell="1" allowOverlap="1" wp14:anchorId="04A80141" wp14:editId="5EBCE97A">
                <wp:simplePos x="0" y="0"/>
                <wp:positionH relativeFrom="column">
                  <wp:posOffset>4249969</wp:posOffset>
                </wp:positionH>
                <wp:positionV relativeFrom="paragraph">
                  <wp:posOffset>18141</wp:posOffset>
                </wp:positionV>
                <wp:extent cx="716280" cy="1404620"/>
                <wp:effectExtent l="0" t="0" r="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noFill/>
                        <a:ln w="9525">
                          <a:noFill/>
                          <a:miter lim="800000"/>
                          <a:headEnd/>
                          <a:tailEnd/>
                        </a:ln>
                      </wps:spPr>
                      <wps:txbx>
                        <w:txbxContent>
                          <w:p w14:paraId="6C1834F3" w14:textId="16F86DE9" w:rsidR="000927C9" w:rsidRPr="000927C9" w:rsidRDefault="000927C9" w:rsidP="000927C9">
                            <w:pPr>
                              <w:rPr>
                                <w:b/>
                              </w:rPr>
                            </w:pPr>
                            <w:r w:rsidRPr="000927C9">
                              <w:rPr>
                                <w:b/>
                              </w:rPr>
                              <w:t>F</w:t>
                            </w:r>
                            <w:r>
                              <w:rPr>
                                <w:b/>
                              </w:rPr>
                              <w:t>igure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80141" id="_x0000_s1031" type="#_x0000_t202" style="position:absolute;left:0;text-align:left;margin-left:334.65pt;margin-top:1.45pt;width:56.4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" filled="f" stroked="f">
                <v:textbox style="mso-fit-shape-to-text:t">
                  <w:txbxContent>
                    <w:p w14:paraId="6C1834F3" w14:textId="16F86DE9" w:rsidR="000927C9" w:rsidRPr="000927C9" w:rsidRDefault="000927C9" w:rsidP="000927C9">
                      <w:pPr>
                        <w:rPr>
                          <w:b/>
                        </w:rPr>
                      </w:pPr>
                      <w:r w:rsidRPr="000927C9">
                        <w:rPr>
                          <w:b/>
                        </w:rPr>
                        <w:t>F</w:t>
                      </w:r>
                      <w:r>
                        <w:rPr>
                          <w:b/>
                        </w:rPr>
                        <w:t>igure 2</w:t>
                      </w:r>
                    </w:p>
                  </w:txbxContent>
                </v:textbox>
              </v:shape>
            </w:pict>
          </mc:Fallback>
        </mc:AlternateContent>
      </w:r>
    </w:p>
    <w:p w14:paraId="5B9B7F86" w14:textId="77777777" w:rsidR="000927C9" w:rsidRDefault="000927C9">
      <w:pPr>
        <w:rPr>
          <w:rFonts w:asciiTheme="minorHAnsi" w:eastAsia="Minion Pro" w:hAnsiTheme="minorHAnsi" w:cs="Minion Pro"/>
          <w:u w:val="single" w:color="000000"/>
        </w:rPr>
      </w:pPr>
      <w:r>
        <w:rPr>
          <w:rFonts w:asciiTheme="minorHAnsi" w:hAnsiTheme="minorHAnsi"/>
          <w:b/>
          <w:bCs/>
        </w:rPr>
        <w:br w:type="page"/>
      </w:r>
    </w:p>
    <w:p w14:paraId="67246B9E" w14:textId="2856147C" w:rsidR="00F9667E" w:rsidRPr="006362E2" w:rsidRDefault="00F9667E" w:rsidP="009A43EB">
      <w:pPr>
        <w:pStyle w:val="Heading1"/>
        <w:spacing w:before="0"/>
        <w:ind w:left="0" w:right="0"/>
        <w:rPr>
          <w:rFonts w:asciiTheme="minorHAnsi" w:hAnsiTheme="minorHAnsi"/>
          <w:sz w:val="22"/>
          <w:szCs w:val="22"/>
          <w:u w:val="none"/>
        </w:rPr>
      </w:pPr>
      <w:r w:rsidRPr="006362E2">
        <w:rPr>
          <w:rFonts w:asciiTheme="minorHAnsi" w:hAnsiTheme="minorHAnsi"/>
          <w:sz w:val="22"/>
          <w:szCs w:val="22"/>
          <w:u w:val="none"/>
        </w:rPr>
        <w:t xml:space="preserve">Wiring the </w:t>
      </w:r>
      <w:r w:rsidR="000D6575">
        <w:rPr>
          <w:rFonts w:asciiTheme="minorHAnsi" w:hAnsiTheme="minorHAnsi"/>
          <w:sz w:val="22"/>
          <w:szCs w:val="22"/>
          <w:u w:val="none"/>
        </w:rPr>
        <w:t xml:space="preserve">Prairie Falcon </w:t>
      </w:r>
      <w:r w:rsidR="0015636D">
        <w:rPr>
          <w:rFonts w:asciiTheme="minorHAnsi" w:hAnsiTheme="minorHAnsi"/>
          <w:sz w:val="22"/>
          <w:szCs w:val="22"/>
          <w:u w:val="none"/>
        </w:rPr>
        <w:t>13</w:t>
      </w:r>
      <w:r w:rsidR="000D6575">
        <w:rPr>
          <w:rFonts w:asciiTheme="minorHAnsi" w:hAnsiTheme="minorHAnsi"/>
          <w:sz w:val="22"/>
          <w:szCs w:val="22"/>
          <w:u w:val="none"/>
        </w:rPr>
        <w:t xml:space="preserve"> Inch LED Off Road</w:t>
      </w:r>
      <w:r w:rsidR="00EE3A0E">
        <w:rPr>
          <w:rFonts w:asciiTheme="minorHAnsi" w:hAnsiTheme="minorHAnsi"/>
          <w:sz w:val="22"/>
          <w:szCs w:val="22"/>
          <w:u w:val="none"/>
        </w:rPr>
        <w:t xml:space="preserve"> Light</w:t>
      </w:r>
      <w:r w:rsidR="001851B7">
        <w:rPr>
          <w:rFonts w:asciiTheme="minorHAnsi" w:hAnsiTheme="minorHAnsi"/>
          <w:sz w:val="22"/>
          <w:szCs w:val="22"/>
          <w:u w:val="none"/>
        </w:rPr>
        <w:t xml:space="preserve"> Bar</w:t>
      </w:r>
    </w:p>
    <w:p w14:paraId="7B4175F8" w14:textId="77777777" w:rsidR="00F9667E" w:rsidRPr="006362E2" w:rsidRDefault="00F9667E" w:rsidP="009A43EB">
      <w:pPr>
        <w:pStyle w:val="Heading1"/>
        <w:spacing w:before="0"/>
        <w:ind w:left="0" w:right="0"/>
        <w:jc w:val="left"/>
        <w:rPr>
          <w:rFonts w:asciiTheme="minorHAnsi" w:hAnsiTheme="minorHAnsi"/>
          <w:b w:val="0"/>
          <w:sz w:val="22"/>
          <w:szCs w:val="22"/>
          <w:u w:val="none"/>
        </w:rPr>
      </w:pPr>
    </w:p>
    <w:p w14:paraId="31B8AC23" w14:textId="3D73663D" w:rsidR="0085670B" w:rsidRDefault="000D6575" w:rsidP="0085670B">
      <w:pPr>
        <w:pStyle w:val="Heading1"/>
        <w:spacing w:before="0"/>
        <w:ind w:left="0" w:right="0"/>
        <w:jc w:val="both"/>
        <w:rPr>
          <w:rFonts w:asciiTheme="minorHAnsi" w:hAnsiTheme="minorHAnsi"/>
          <w:b w:val="0"/>
          <w:sz w:val="22"/>
          <w:szCs w:val="22"/>
          <w:u w:val="none"/>
        </w:rPr>
      </w:pPr>
      <w:r>
        <w:rPr>
          <w:rFonts w:asciiTheme="minorHAnsi" w:hAnsiTheme="minorHAnsi"/>
          <w:b w:val="0"/>
          <w:sz w:val="22"/>
          <w:szCs w:val="22"/>
          <w:u w:val="none"/>
          <w:shd w:val="clear" w:color="auto" w:fill="FFFFFF"/>
        </w:rPr>
        <w:t xml:space="preserve">The </w:t>
      </w:r>
      <w:r>
        <w:rPr>
          <w:rFonts w:asciiTheme="minorHAnsi" w:hAnsiTheme="minorHAnsi"/>
          <w:b w:val="0"/>
          <w:sz w:val="22"/>
          <w:szCs w:val="22"/>
          <w:u w:val="none"/>
        </w:rPr>
        <w:t xml:space="preserve">Prairie Falcon </w:t>
      </w:r>
      <w:r w:rsidR="0015636D">
        <w:rPr>
          <w:rFonts w:asciiTheme="minorHAnsi" w:hAnsiTheme="minorHAnsi"/>
          <w:b w:val="0"/>
          <w:sz w:val="22"/>
          <w:szCs w:val="22"/>
          <w:u w:val="none"/>
        </w:rPr>
        <w:t>13</w:t>
      </w:r>
      <w:r>
        <w:rPr>
          <w:rFonts w:asciiTheme="minorHAnsi" w:hAnsiTheme="minorHAnsi"/>
          <w:b w:val="0"/>
          <w:sz w:val="22"/>
          <w:szCs w:val="22"/>
          <w:u w:val="none"/>
        </w:rPr>
        <w:t xml:space="preserve"> Inch LED Off Road Light</w:t>
      </w:r>
      <w:r w:rsidR="0085670B">
        <w:rPr>
          <w:rFonts w:asciiTheme="minorHAnsi" w:hAnsiTheme="minorHAnsi"/>
          <w:b w:val="0"/>
          <w:sz w:val="22"/>
          <w:szCs w:val="22"/>
          <w:u w:val="none"/>
        </w:rPr>
        <w:t xml:space="preserve"> </w:t>
      </w:r>
      <w:r w:rsidR="001851B7">
        <w:rPr>
          <w:rFonts w:asciiTheme="minorHAnsi" w:hAnsiTheme="minorHAnsi"/>
          <w:b w:val="0"/>
          <w:sz w:val="22"/>
          <w:szCs w:val="22"/>
          <w:u w:val="none"/>
        </w:rPr>
        <w:t xml:space="preserve">Bar </w:t>
      </w:r>
      <w:r>
        <w:rPr>
          <w:rFonts w:asciiTheme="minorHAnsi" w:hAnsiTheme="minorHAnsi"/>
          <w:b w:val="0"/>
          <w:sz w:val="22"/>
          <w:szCs w:val="22"/>
          <w:u w:val="none"/>
        </w:rPr>
        <w:t>should</w:t>
      </w:r>
      <w:r w:rsidR="0085670B">
        <w:rPr>
          <w:rFonts w:asciiTheme="minorHAnsi" w:hAnsiTheme="minorHAnsi"/>
          <w:b w:val="0"/>
          <w:sz w:val="22"/>
          <w:szCs w:val="22"/>
          <w:u w:val="none"/>
        </w:rPr>
        <w:t xml:space="preserve"> be hard wired to an external switch according to the wiring spe</w:t>
      </w:r>
      <w:r w:rsidR="000927C9">
        <w:rPr>
          <w:rFonts w:asciiTheme="minorHAnsi" w:hAnsiTheme="minorHAnsi"/>
          <w:b w:val="0"/>
          <w:sz w:val="22"/>
          <w:szCs w:val="22"/>
          <w:u w:val="none"/>
        </w:rPr>
        <w:t>cifications included in Figure 3</w:t>
      </w:r>
      <w:r w:rsidR="0085670B">
        <w:rPr>
          <w:rFonts w:asciiTheme="minorHAnsi" w:hAnsiTheme="minorHAnsi"/>
          <w:b w:val="0"/>
          <w:sz w:val="22"/>
          <w:szCs w:val="22"/>
          <w:u w:val="none"/>
        </w:rPr>
        <w:t xml:space="preserve"> below.  Please note that the 12v + (Positive/Red Wires) and 12v – (Negative/Black Wires) wiring connections must be made to an appropriate 12v power source and ground in order for your </w:t>
      </w:r>
      <w:r>
        <w:rPr>
          <w:rFonts w:asciiTheme="minorHAnsi" w:hAnsiTheme="minorHAnsi"/>
          <w:b w:val="0"/>
          <w:sz w:val="22"/>
          <w:szCs w:val="22"/>
          <w:u w:val="none"/>
        </w:rPr>
        <w:t xml:space="preserve">Prairie Falcon </w:t>
      </w:r>
      <w:r w:rsidR="0015636D">
        <w:rPr>
          <w:rFonts w:asciiTheme="minorHAnsi" w:hAnsiTheme="minorHAnsi"/>
          <w:b w:val="0"/>
          <w:sz w:val="22"/>
          <w:szCs w:val="22"/>
          <w:u w:val="none"/>
        </w:rPr>
        <w:t>13</w:t>
      </w:r>
      <w:r>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w:t>
      </w:r>
      <w:r>
        <w:rPr>
          <w:rFonts w:asciiTheme="minorHAnsi" w:hAnsiTheme="minorHAnsi"/>
          <w:b w:val="0"/>
          <w:sz w:val="22"/>
          <w:szCs w:val="22"/>
          <w:u w:val="none"/>
        </w:rPr>
        <w:t xml:space="preserve"> </w:t>
      </w:r>
      <w:r w:rsidR="0085670B">
        <w:rPr>
          <w:rFonts w:asciiTheme="minorHAnsi" w:hAnsiTheme="minorHAnsi"/>
          <w:b w:val="0"/>
          <w:sz w:val="22"/>
          <w:szCs w:val="22"/>
          <w:u w:val="none"/>
        </w:rPr>
        <w:t>to function properly.</w:t>
      </w:r>
    </w:p>
    <w:p w14:paraId="1EEBFCFD" w14:textId="3EBBB102" w:rsidR="00F9667E" w:rsidRPr="009A43EB" w:rsidRDefault="00F9667E" w:rsidP="009A43EB">
      <w:pPr>
        <w:pStyle w:val="Heading1"/>
        <w:spacing w:before="0"/>
        <w:ind w:left="0" w:right="0"/>
        <w:jc w:val="both"/>
        <w:rPr>
          <w:rFonts w:asciiTheme="minorHAnsi" w:hAnsiTheme="minorHAnsi"/>
          <w:b w:val="0"/>
          <w:sz w:val="22"/>
          <w:szCs w:val="22"/>
          <w:u w:val="none"/>
        </w:rPr>
      </w:pPr>
    </w:p>
    <w:p w14:paraId="5E5549D4" w14:textId="0A891F2A" w:rsidR="00F9667E" w:rsidRPr="009A43EB" w:rsidRDefault="00F9667E" w:rsidP="009A43EB">
      <w:pPr>
        <w:pStyle w:val="Heading1"/>
        <w:spacing w:before="0"/>
        <w:ind w:left="0" w:right="0"/>
        <w:jc w:val="both"/>
        <w:rPr>
          <w:rFonts w:asciiTheme="minorHAnsi" w:hAnsiTheme="minorHAnsi"/>
          <w:b w:val="0"/>
          <w:sz w:val="22"/>
          <w:szCs w:val="22"/>
          <w:u w:val="none"/>
        </w:rPr>
      </w:pPr>
      <w:r w:rsidRPr="009A43EB">
        <w:rPr>
          <w:rFonts w:asciiTheme="minorHAnsi" w:hAnsiTheme="minorHAnsi"/>
          <w:b w:val="0"/>
          <w:sz w:val="22"/>
          <w:szCs w:val="22"/>
          <w:u w:val="none"/>
        </w:rPr>
        <w:t>All wiring connections should be secured using appropriate automotive connectors or through the use of soldered connections</w:t>
      </w:r>
      <w:r w:rsidR="0085670B">
        <w:rPr>
          <w:rFonts w:asciiTheme="minorHAnsi" w:hAnsiTheme="minorHAnsi"/>
          <w:b w:val="0"/>
          <w:sz w:val="22"/>
          <w:szCs w:val="22"/>
          <w:u w:val="none"/>
        </w:rPr>
        <w:t xml:space="preserve"> and all wiring utilized should be appropriately sized for the application</w:t>
      </w:r>
      <w:r w:rsidRPr="009A43EB">
        <w:rPr>
          <w:rFonts w:asciiTheme="minorHAnsi" w:hAnsiTheme="minorHAnsi"/>
          <w:b w:val="0"/>
          <w:sz w:val="22"/>
          <w:szCs w:val="22"/>
          <w:u w:val="none"/>
        </w:rPr>
        <w:t>.  All connections should be protected by using heat shrink wire wrap in order to protect the connection. Special attention should be given to the location and method of splicing wires to make electrical connections to protect these splices from lost power or connection and corrosion.</w:t>
      </w:r>
    </w:p>
    <w:p w14:paraId="567A7D48" w14:textId="793FB957" w:rsidR="003D7307" w:rsidRDefault="003D7307">
      <w:pPr>
        <w:rPr>
          <w:rFonts w:asciiTheme="minorHAnsi" w:eastAsia="Minion Pro" w:hAnsiTheme="minorHAnsi" w:cs="Minion Pro"/>
          <w:b/>
          <w:bCs/>
          <w:u w:color="000000"/>
        </w:rPr>
      </w:pPr>
    </w:p>
    <w:p w14:paraId="06503C8C" w14:textId="7227BD5D" w:rsidR="00F61392" w:rsidRDefault="000927C9" w:rsidP="00F61392">
      <w:pPr>
        <w:pStyle w:val="Heading1"/>
        <w:spacing w:before="0" w:line="208" w:lineRule="auto"/>
        <w:ind w:left="0" w:right="0"/>
        <w:rPr>
          <w:rFonts w:asciiTheme="minorHAnsi" w:hAnsiTheme="minorHAnsi"/>
          <w:sz w:val="22"/>
          <w:szCs w:val="22"/>
          <w:u w:val="none"/>
        </w:rPr>
      </w:pPr>
      <w:r>
        <w:rPr>
          <w:rFonts w:asciiTheme="minorHAnsi" w:hAnsiTheme="minorHAnsi"/>
          <w:sz w:val="22"/>
          <w:szCs w:val="22"/>
          <w:u w:val="none"/>
        </w:rPr>
        <w:t>Figure 3</w:t>
      </w:r>
    </w:p>
    <w:p w14:paraId="3DBB56EF" w14:textId="5885D0F0" w:rsidR="00EB0907" w:rsidRDefault="00EB0907" w:rsidP="00EE3A0E">
      <w:pPr>
        <w:rPr>
          <w:rFonts w:asciiTheme="minorHAnsi" w:hAnsiTheme="minorHAnsi"/>
          <w:b/>
        </w:rPr>
      </w:pPr>
    </w:p>
    <w:p w14:paraId="20AD6407" w14:textId="6C41B449" w:rsidR="00EE3A0E" w:rsidRPr="00EE3A0E" w:rsidRDefault="003D7307" w:rsidP="00EE3A0E">
      <w:pPr>
        <w:rPr>
          <w:rFonts w:asciiTheme="minorHAnsi" w:hAnsiTheme="minorHAnsi"/>
          <w:b/>
        </w:rPr>
      </w:pPr>
      <w:r>
        <w:rPr>
          <w:rFonts w:asciiTheme="minorHAnsi" w:hAnsiTheme="minorHAnsi"/>
          <w:b/>
          <w:noProof/>
        </w:rPr>
        <w:drawing>
          <wp:inline distT="0" distB="0" distL="0" distR="0" wp14:anchorId="2FAE4537" wp14:editId="23A734BE">
            <wp:extent cx="6182194" cy="4325768"/>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irie Falcon Wiring.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82194" cy="4325768"/>
                    </a:xfrm>
                    <a:prstGeom prst="rect">
                      <a:avLst/>
                    </a:prstGeom>
                  </pic:spPr>
                </pic:pic>
              </a:graphicData>
            </a:graphic>
          </wp:inline>
        </w:drawing>
      </w:r>
    </w:p>
    <w:p w14:paraId="69B4AC8C" w14:textId="77777777" w:rsidR="0027382B" w:rsidRDefault="0027382B" w:rsidP="00F9667E">
      <w:pPr>
        <w:tabs>
          <w:tab w:val="left" w:pos="990"/>
          <w:tab w:val="left" w:pos="1080"/>
        </w:tabs>
        <w:spacing w:before="120" w:after="120"/>
        <w:rPr>
          <w:rFonts w:asciiTheme="minorHAnsi" w:hAnsiTheme="minorHAnsi"/>
        </w:rPr>
        <w:sectPr w:rsidR="0027382B" w:rsidSect="007E4C81">
          <w:headerReference w:type="default" r:id="rId20"/>
          <w:footerReference w:type="default" r:id="rId21"/>
          <w:pgSz w:w="12240" w:h="15840"/>
          <w:pgMar w:top="1440" w:right="1440" w:bottom="1440" w:left="1440" w:header="720" w:footer="720" w:gutter="0"/>
          <w:pgNumType w:fmt="numberInDash" w:start="1"/>
          <w:cols w:space="720"/>
        </w:sectPr>
      </w:pPr>
    </w:p>
    <w:p w14:paraId="534C77BC" w14:textId="21FA18BA" w:rsidR="00ED3E9D" w:rsidRDefault="00EE3A0E">
      <w:pPr>
        <w:rPr>
          <w:rFonts w:asciiTheme="minorHAnsi" w:eastAsia="Times New Roman" w:hAnsiTheme="minorHAnsi" w:cs="Arial"/>
          <w:sz w:val="24"/>
          <w:szCs w:val="24"/>
        </w:rPr>
      </w:pPr>
      <w:r>
        <w:rPr>
          <w:noProof/>
        </w:rPr>
        <w:drawing>
          <wp:anchor distT="0" distB="0" distL="114300" distR="114300" simplePos="0" relativeHeight="251715072" behindDoc="0" locked="0" layoutInCell="1" allowOverlap="1" wp14:anchorId="12935158" wp14:editId="3BEFD55E">
            <wp:simplePos x="0" y="0"/>
            <wp:positionH relativeFrom="column">
              <wp:posOffset>1016635</wp:posOffset>
            </wp:positionH>
            <wp:positionV relativeFrom="paragraph">
              <wp:posOffset>780415</wp:posOffset>
            </wp:positionV>
            <wp:extent cx="3565494" cy="64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5494"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8F4" w:rsidRPr="00ED3E9D">
        <w:rPr>
          <w:rFonts w:asciiTheme="minorHAnsi" w:hAnsiTheme="minorHAnsi" w:cs="Arial"/>
          <w:noProof/>
        </w:rPr>
        <mc:AlternateContent>
          <mc:Choice Requires="wps">
            <w:drawing>
              <wp:anchor distT="0" distB="0" distL="114300" distR="114300" simplePos="0" relativeHeight="251624448" behindDoc="0" locked="0" layoutInCell="1" allowOverlap="1" wp14:anchorId="5A3C7E3F" wp14:editId="571DF9E1">
                <wp:simplePos x="0" y="0"/>
                <wp:positionH relativeFrom="margin">
                  <wp:align>center</wp:align>
                </wp:positionH>
                <wp:positionV relativeFrom="paragraph">
                  <wp:posOffset>8738631</wp:posOffset>
                </wp:positionV>
                <wp:extent cx="8974949" cy="301793"/>
                <wp:effectExtent l="0" t="0" r="0" b="3175"/>
                <wp:wrapNone/>
                <wp:docPr id="96" name="Rectangle 96"/>
                <wp:cNvGraphicFramePr/>
                <a:graphic xmlns:a="http://schemas.openxmlformats.org/drawingml/2006/main">
                  <a:graphicData uri="http://schemas.microsoft.com/office/word/2010/wordprocessingShape">
                    <wps:wsp>
                      <wps:cNvSpPr/>
                      <wps:spPr>
                        <a:xfrm>
                          <a:off x="0" y="0"/>
                          <a:ext cx="8974949" cy="301793"/>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9E9AF" id="Rectangle 96" o:spid="_x0000_s1026" style="position:absolute;margin-left:0;margin-top:688.1pt;width:706.7pt;height:23.75pt;z-index:251624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" fillcolor="black [3213]" stroked="f" strokeweight="2.25pt">
                <v:fill color2="#a5a5a5 [2092]" angle="180" colors="0 black;5898f black" focus="100%" type="gradient"/>
                <w10:wrap anchorx="margin"/>
              </v:rect>
            </w:pict>
          </mc:Fallback>
        </mc:AlternateContent>
      </w:r>
      <w:r w:rsidR="000B28F4" w:rsidRPr="00ED3E9D">
        <w:rPr>
          <w:rFonts w:asciiTheme="minorHAnsi" w:hAnsiTheme="minorHAnsi" w:cs="Arial"/>
          <w:noProof/>
        </w:rPr>
        <mc:AlternateContent>
          <mc:Choice Requires="wpg">
            <w:drawing>
              <wp:anchor distT="0" distB="0" distL="114300" distR="114300" simplePos="0" relativeHeight="251615232" behindDoc="1" locked="0" layoutInCell="1" allowOverlap="1" wp14:anchorId="6220896A" wp14:editId="1CDC4C29">
                <wp:simplePos x="0" y="0"/>
                <wp:positionH relativeFrom="margin">
                  <wp:posOffset>-948906</wp:posOffset>
                </wp:positionH>
                <wp:positionV relativeFrom="page">
                  <wp:posOffset>-258792</wp:posOffset>
                </wp:positionV>
                <wp:extent cx="7927340" cy="9687464"/>
                <wp:effectExtent l="0" t="0" r="0" b="9525"/>
                <wp:wrapNone/>
                <wp:docPr id="220" name="Group 2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27340" cy="9687464"/>
                          <a:chOff x="97936" y="-372007"/>
                          <a:chExt cx="5557520" cy="5651695"/>
                        </a:xfrm>
                      </wpg:grpSpPr>
                      <wps:wsp>
                        <wps:cNvPr id="221" name="Freeform 10"/>
                        <wps:cNvSpPr>
                          <a:spLocks/>
                        </wps:cNvSpPr>
                        <wps:spPr bwMode="auto">
                          <a:xfrm>
                            <a:off x="97936" y="-372007"/>
                            <a:ext cx="5557520" cy="5259876"/>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63000">
                                <a:schemeClr val="tx1"/>
                              </a:gs>
                              <a:gs pos="100000">
                                <a:schemeClr val="bg1">
                                  <a:lumMod val="65000"/>
                                </a:schemeClr>
                              </a:gs>
                            </a:gsLst>
                          </a:gradFill>
                          <a:ln>
                            <a:noFill/>
                          </a:ln>
                        </wps:spPr>
                        <wps:style>
                          <a:lnRef idx="0">
                            <a:scrgbClr r="0" g="0" b="0"/>
                          </a:lnRef>
                          <a:fillRef idx="1003">
                            <a:schemeClr val="dk2"/>
                          </a:fillRef>
                          <a:effectRef idx="0">
                            <a:scrgbClr r="0" g="0" b="0"/>
                          </a:effectRef>
                          <a:fontRef idx="major"/>
                        </wps:style>
                        <wps:txbx>
                          <w:txbxContent>
                            <w:p w14:paraId="7D0A81A4" w14:textId="505366CB" w:rsidR="0085670B" w:rsidRPr="00ED3E9D" w:rsidRDefault="0085670B" w:rsidP="00ED3E9D">
                              <w:pPr>
                                <w:pStyle w:val="NormalWeb"/>
                                <w:spacing w:before="0" w:beforeAutospacing="0" w:after="225" w:afterAutospacing="0"/>
                                <w:textAlignment w:val="baseline"/>
                                <w:rPr>
                                  <w:rFonts w:asciiTheme="minorHAnsi" w:hAnsiTheme="minorHAnsi" w:cs="Arial"/>
                                  <w:color w:val="FFFFFF" w:themeColor="background1"/>
                                </w:rPr>
                              </w:pPr>
                              <w:r w:rsidRPr="007E4C81">
                                <w:rPr>
                                  <w:rFonts w:asciiTheme="minorHAnsi" w:hAnsiTheme="minorHAnsi" w:cs="Arial"/>
                                </w:rPr>
                                <w:t xml:space="preserve">At </w:t>
                              </w:r>
                              <w:r w:rsidRPr="00ED3E9D">
                                <w:rPr>
                                  <w:rFonts w:asciiTheme="minorHAnsi" w:hAnsiTheme="minorHAnsi" w:cs="Arial"/>
                                  <w:color w:val="FFFFFF" w:themeColor="background1"/>
                                </w:rPr>
                                <w:t xml:space="preserve">LEDEQUIPPED, we know that you need affordable lighting for your police, EMS, fire, construction, or towing vehicles and that safety and reliability are important to you. That’s why </w:t>
                              </w:r>
                              <w:r>
                                <w:rPr>
                                  <w:rFonts w:asciiTheme="minorHAnsi" w:hAnsiTheme="minorHAnsi" w:cs="Arial"/>
                                  <w:color w:val="FFFFFF" w:themeColor="background1"/>
                                </w:rPr>
                                <w:t xml:space="preserve">all of our LED products feature powerful, up to date Generation LED lighting, perfect for your police, fire, construction, or EMS vehicle.  LED Equipped focuses on a mission to carry out business ethically and with integrity, provide powerful products of the highest quality, maintain </w:t>
                              </w:r>
                              <w:r w:rsidRPr="00ED3E9D">
                                <w:rPr>
                                  <w:rFonts w:asciiTheme="minorHAnsi" w:hAnsiTheme="minorHAnsi" w:cs="Arial"/>
                                  <w:color w:val="FFFFFF" w:themeColor="background1"/>
                                </w:rPr>
                                <w:t xml:space="preserve">excellent and affordable prices, and to establish an unparalleled costumer service relationship beginning with establishing trust with our customers.  As a provider of emergency vehicle lighting, we value the honesty, professionalism, and expertise present within our customer base. </w:t>
                              </w:r>
                            </w:p>
                            <w:p w14:paraId="720CFE4F" w14:textId="171C7DE5"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D3E9D">
                                <w:rPr>
                                  <w:rFonts w:asciiTheme="minorHAnsi" w:hAnsiTheme="minorHAnsi" w:cs="Arial"/>
                                  <w:color w:val="FFFFFF" w:themeColor="background1"/>
                                  <w:sz w:val="24"/>
                                  <w:szCs w:val="24"/>
                                </w:rPr>
                                <w:t>For any questions regarding our products, contact us by calling us at +1 800-846-3940 or email us at sales@ledequipped.com</w:t>
                              </w:r>
                              <w:r w:rsidRPr="00ED3E9D">
                                <w:rPr>
                                  <w:rFonts w:asciiTheme="minorHAnsi" w:hAnsiTheme="minorHAnsi" w:cs="Arial"/>
                                  <w:sz w:val="24"/>
                                  <w:szCs w:val="24"/>
                                </w:rPr>
                                <w:t>.</w:t>
                              </w:r>
                            </w:p>
                            <w:p w14:paraId="6A38CCE2" w14:textId="2D939153"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13AE383" w14:textId="667DE6AD"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7075CDC" w14:textId="13241E4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AB6695" w14:textId="1A9D59A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1865F0D" w14:textId="3E796902"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52BE468B" w14:textId="40EB824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5F1AB58" w14:textId="1E11C95C"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B668DE3" w14:textId="42E4EFF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3D6B06B" w14:textId="77777777"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vert="horz" wrap="square" lIns="914400" tIns="1097280" rIns="1097280" bIns="1097280" anchor="b" anchorCtr="0" upright="1">
                          <a:noAutofit/>
                        </wps:bodyPr>
                      </wps:wsp>
                      <wps:wsp>
                        <wps:cNvPr id="222"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220896A" id="Group 220" o:spid="_x0000_s1032" style="position:absolute;left:0;text-align:left;margin-left:-74.7pt;margin-top:-20.4pt;width:624.2pt;height:762.8pt;z-index:-251701248;mso-position-horizontal-relative:margin;mso-position-vertical-relative:page;mso-width-relative:margin" coordorigin="979,-3720" coordsize="55575,5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">
                <o:lock v:ext="edit" aspectratio="t"/>
                <v:shape id="Freeform 10" o:spid="_x0000_s1033" style="position:absolute;left:979;top:-3720;width:55575;height:52598;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" adj="-11796480,,5400" path="m,c,644,,644,,644v23,6,62,14,113,21c250,685,476,700,720,644v,-27,,-27,,-27c720,,720,,720,,,,,,,e" fillcolor="black [3213]" stroked="f">
                  <v:fill color2="#a5a5a5 [2092]" rotate="t" focusposition=".5,.5" focussize="" colors="0 black;41288f black" focus="100%" type="gradientRadial"/>
                  <v:stroke joinstyle="miter"/>
                  <v:formulas/>
                  <v:path arrowok="t" o:connecttype="custom" o:connectlocs="0,0;0,4839086;872222,4996882;5557520,4839086;5557520,4636205;5557520,0;0,0" o:connectangles="0,0,0,0,0,0,0" textboxrect="0,0,720,700"/>
                  <v:textbox inset="1in,86.4pt,86.4pt,86.4pt">
                    <w:txbxContent>
                      <w:p w14:paraId="7D0A81A4" w14:textId="505366CB" w:rsidR="0085670B" w:rsidRPr="00ED3E9D" w:rsidRDefault="0085670B" w:rsidP="00ED3E9D">
                        <w:pPr>
                          <w:pStyle w:val="NormalWeb"/>
                          <w:spacing w:before="0" w:beforeAutospacing="0" w:after="225" w:afterAutospacing="0"/>
                          <w:textAlignment w:val="baseline"/>
                          <w:rPr>
                            <w:rFonts w:asciiTheme="minorHAnsi" w:hAnsiTheme="minorHAnsi" w:cs="Arial"/>
                            <w:color w:val="FFFFFF" w:themeColor="background1"/>
                          </w:rPr>
                        </w:pPr>
                        <w:r w:rsidRPr="007E4C81">
                          <w:rPr>
                            <w:rFonts w:asciiTheme="minorHAnsi" w:hAnsiTheme="minorHAnsi" w:cs="Arial"/>
                          </w:rPr>
                          <w:t xml:space="preserve">At </w:t>
                        </w:r>
                        <w:r w:rsidRPr="00ED3E9D">
                          <w:rPr>
                            <w:rFonts w:asciiTheme="minorHAnsi" w:hAnsiTheme="minorHAnsi" w:cs="Arial"/>
                            <w:color w:val="FFFFFF" w:themeColor="background1"/>
                          </w:rPr>
                          <w:t xml:space="preserve">LEDEQUIPPED, we know that you need affordable lighting for your police, EMS, fire, construction, or towing vehicles and that safety and reliability are important to you. That’s why </w:t>
                        </w:r>
                        <w:r>
                          <w:rPr>
                            <w:rFonts w:asciiTheme="minorHAnsi" w:hAnsiTheme="minorHAnsi" w:cs="Arial"/>
                            <w:color w:val="FFFFFF" w:themeColor="background1"/>
                          </w:rPr>
                          <w:t xml:space="preserve">all of our LED products feature powerful, up to date Generation LED lighting, perfect for your police, fire, construction, or EMS vehicle.  LED Equipped focuses on a mission to carry out business ethically and with integrity, provide powerful products of the highest quality, maintain </w:t>
                        </w:r>
                        <w:r w:rsidRPr="00ED3E9D">
                          <w:rPr>
                            <w:rFonts w:asciiTheme="minorHAnsi" w:hAnsiTheme="minorHAnsi" w:cs="Arial"/>
                            <w:color w:val="FFFFFF" w:themeColor="background1"/>
                          </w:rPr>
                          <w:t xml:space="preserve">excellent and affordable prices, and to establish an unparalleled costumer service relationship beginning with establishing trust with our customers.  As a provider of emergency vehicle lighting, we value the honesty, professionalism, and expertise present within our customer base. </w:t>
                        </w:r>
                      </w:p>
                      <w:p w14:paraId="720CFE4F" w14:textId="171C7DE5"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D3E9D">
                          <w:rPr>
                            <w:rFonts w:asciiTheme="minorHAnsi" w:hAnsiTheme="minorHAnsi" w:cs="Arial"/>
                            <w:color w:val="FFFFFF" w:themeColor="background1"/>
                            <w:sz w:val="24"/>
                            <w:szCs w:val="24"/>
                          </w:rPr>
                          <w:t>For any questions regarding our products, contact us by calling us at +1 800-846-3940 or email us at sales@ledequipped.com</w:t>
                        </w:r>
                        <w:r w:rsidRPr="00ED3E9D">
                          <w:rPr>
                            <w:rFonts w:asciiTheme="minorHAnsi" w:hAnsiTheme="minorHAnsi" w:cs="Arial"/>
                            <w:sz w:val="24"/>
                            <w:szCs w:val="24"/>
                          </w:rPr>
                          <w:t>.</w:t>
                        </w:r>
                      </w:p>
                      <w:p w14:paraId="6A38CCE2" w14:textId="2D939153"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13AE383" w14:textId="667DE6AD"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7075CDC" w14:textId="13241E4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AB6695" w14:textId="1A9D59A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1865F0D" w14:textId="3E796902"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52BE468B" w14:textId="40EB824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5F1AB58" w14:textId="1E11C95C"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B668DE3" w14:textId="42E4EFF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3D6B06B" w14:textId="77777777"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shape>
                <v:shape id="Freeform 11" o:spid="_x0000_s1034"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D3E9D">
        <w:rPr>
          <w:noProof/>
        </w:rPr>
        <w:drawing>
          <wp:anchor distT="0" distB="0" distL="114300" distR="114300" simplePos="0" relativeHeight="251631616" behindDoc="0" locked="0" layoutInCell="1" allowOverlap="1" wp14:anchorId="7D55D935" wp14:editId="1F818E5C">
            <wp:simplePos x="0" y="0"/>
            <wp:positionH relativeFrom="column">
              <wp:posOffset>1018276</wp:posOffset>
            </wp:positionH>
            <wp:positionV relativeFrom="paragraph">
              <wp:posOffset>819150</wp:posOffset>
            </wp:positionV>
            <wp:extent cx="3543300" cy="541655"/>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3543300" cy="541655"/>
                    </a:xfrm>
                    <a:prstGeom prst="rect">
                      <a:avLst/>
                    </a:prstGeom>
                  </pic:spPr>
                </pic:pic>
              </a:graphicData>
            </a:graphic>
          </wp:anchor>
        </w:drawing>
      </w:r>
    </w:p>
    <w:sectPr w:rsidR="00ED3E9D" w:rsidSect="00F9667E">
      <w:headerReference w:type="default" r:id="rId23"/>
      <w:foot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E3913" w14:textId="77777777" w:rsidR="0085670B" w:rsidRDefault="0085670B" w:rsidP="00F9667E">
      <w:r>
        <w:separator/>
      </w:r>
    </w:p>
  </w:endnote>
  <w:endnote w:type="continuationSeparator" w:id="0">
    <w:p w14:paraId="27EA3B63" w14:textId="77777777" w:rsidR="0085670B" w:rsidRDefault="0085670B" w:rsidP="00F9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65645434"/>
      <w:docPartObj>
        <w:docPartGallery w:val="Page Numbers (Bottom of Page)"/>
        <w:docPartUnique/>
      </w:docPartObj>
    </w:sdtPr>
    <w:sdtEndPr>
      <w:rPr>
        <w:rStyle w:val="PageNumber"/>
      </w:rPr>
    </w:sdtEndPr>
    <w:sdtContent>
      <w:p w14:paraId="320E9691" w14:textId="77777777" w:rsidR="0085670B" w:rsidRDefault="0085670B" w:rsidP="00636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B310B7" w14:textId="77777777" w:rsidR="0085670B" w:rsidRDefault="0085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6611637"/>
      <w:docPartObj>
        <w:docPartGallery w:val="Page Numbers (Bottom of Page)"/>
        <w:docPartUnique/>
      </w:docPartObj>
    </w:sdtPr>
    <w:sdtEndPr>
      <w:rPr>
        <w:rStyle w:val="PageNumber"/>
      </w:rPr>
    </w:sdtEndPr>
    <w:sdtContent>
      <w:p w14:paraId="38FB9D4A" w14:textId="77777777" w:rsidR="0085670B" w:rsidRDefault="0015636D" w:rsidP="006362E2">
        <w:pPr>
          <w:pStyle w:val="Footer"/>
          <w:framePr w:wrap="none" w:vAnchor="text" w:hAnchor="margin" w:xAlign="center" w:y="1"/>
          <w:rPr>
            <w:rStyle w:val="PageNumber"/>
          </w:rPr>
        </w:pPr>
      </w:p>
    </w:sdtContent>
  </w:sdt>
  <w:p w14:paraId="27CDF30E" w14:textId="77777777" w:rsidR="0085670B" w:rsidRDefault="00856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175979"/>
      <w:docPartObj>
        <w:docPartGallery w:val="Page Numbers (Bottom of Page)"/>
        <w:docPartUnique/>
      </w:docPartObj>
    </w:sdtPr>
    <w:sdtEndPr>
      <w:rPr>
        <w:rStyle w:val="PageNumber"/>
      </w:rPr>
    </w:sdtEndPr>
    <w:sdtContent>
      <w:p w14:paraId="48BCED91" w14:textId="2E534357" w:rsidR="0085670B" w:rsidRDefault="0085670B" w:rsidP="00636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5636D">
          <w:rPr>
            <w:rStyle w:val="PageNumber"/>
            <w:noProof/>
          </w:rPr>
          <w:t>- 1 -</w:t>
        </w:r>
        <w:r>
          <w:rPr>
            <w:rStyle w:val="PageNumber"/>
          </w:rPr>
          <w:fldChar w:fldCharType="end"/>
        </w:r>
      </w:p>
    </w:sdtContent>
  </w:sdt>
  <w:p w14:paraId="54110784" w14:textId="524A8DA9" w:rsidR="0085670B" w:rsidRDefault="0085670B">
    <w:pPr>
      <w:pStyle w:val="Footer"/>
    </w:pPr>
    <w:r w:rsidRPr="00ED3E9D">
      <w:rPr>
        <w:rFonts w:asciiTheme="minorHAnsi" w:hAnsiTheme="minorHAnsi" w:cs="Arial"/>
        <w:noProof/>
      </w:rPr>
      <mc:AlternateContent>
        <mc:Choice Requires="wps">
          <w:drawing>
            <wp:anchor distT="0" distB="0" distL="114300" distR="114300" simplePos="0" relativeHeight="251659264" behindDoc="0" locked="0" layoutInCell="1" allowOverlap="1" wp14:anchorId="39CD8B74" wp14:editId="21F72F00">
              <wp:simplePos x="0" y="0"/>
              <wp:positionH relativeFrom="margin">
                <wp:align>center</wp:align>
              </wp:positionH>
              <wp:positionV relativeFrom="paragraph">
                <wp:posOffset>327803</wp:posOffset>
              </wp:positionV>
              <wp:extent cx="8974949" cy="301793"/>
              <wp:effectExtent l="0" t="0" r="0" b="3175"/>
              <wp:wrapNone/>
              <wp:docPr id="100" name="Rectangle 100"/>
              <wp:cNvGraphicFramePr/>
              <a:graphic xmlns:a="http://schemas.openxmlformats.org/drawingml/2006/main">
                <a:graphicData uri="http://schemas.microsoft.com/office/word/2010/wordprocessingShape">
                  <wps:wsp>
                    <wps:cNvSpPr/>
                    <wps:spPr>
                      <a:xfrm>
                        <a:off x="0" y="0"/>
                        <a:ext cx="8974949" cy="301793"/>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AC238" id="Rectangle 100" o:spid="_x0000_s1026" style="position:absolute;margin-left:0;margin-top:25.8pt;width:706.7pt;height:2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" fillcolor="black [3213]" stroked="f" strokeweight="2.25pt">
              <v:fill color2="#a5a5a5 [2092]" angle="180" colors="0 black;5898f black" focus="100%" type="gradient"/>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A174" w14:textId="77777777" w:rsidR="0085670B" w:rsidRDefault="0085670B" w:rsidP="006362E2">
    <w:pPr>
      <w:pStyle w:val="Footer"/>
      <w:framePr w:wrap="none" w:vAnchor="text" w:hAnchor="margin" w:xAlign="center" w:y="1"/>
      <w:rPr>
        <w:rStyle w:val="PageNumber"/>
      </w:rPr>
    </w:pPr>
  </w:p>
  <w:p w14:paraId="0694D3CF" w14:textId="3B5340CC" w:rsidR="0085670B" w:rsidRDefault="0085670B" w:rsidP="007E4C81">
    <w:pPr>
      <w:pStyle w:val="Footer"/>
      <w:jc w:val="center"/>
    </w:pPr>
    <w:r>
      <w:t>© 2020 LEDEQUIPPED.  All Rights Reserved.</w:t>
    </w:r>
  </w:p>
  <w:p w14:paraId="2F0562D2" w14:textId="27E143DD" w:rsidR="0085670B" w:rsidRDefault="0085670B" w:rsidP="007E4C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5A63C" w14:textId="77777777" w:rsidR="0085670B" w:rsidRDefault="0085670B" w:rsidP="00F9667E">
      <w:r>
        <w:separator/>
      </w:r>
    </w:p>
  </w:footnote>
  <w:footnote w:type="continuationSeparator" w:id="0">
    <w:p w14:paraId="6139BE5F" w14:textId="77777777" w:rsidR="0085670B" w:rsidRDefault="0085670B" w:rsidP="00F9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42A" w14:textId="77777777" w:rsidR="0085670B" w:rsidRDefault="0085670B" w:rsidP="00F966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63DC" w14:textId="78131F55" w:rsidR="0085670B" w:rsidRDefault="002F233E" w:rsidP="00F9667E">
    <w:pPr>
      <w:pStyle w:val="Header"/>
      <w:jc w:val="center"/>
    </w:pPr>
    <w:r>
      <w:rPr>
        <w:noProof/>
      </w:rPr>
      <w:drawing>
        <wp:anchor distT="0" distB="0" distL="114300" distR="114300" simplePos="0" relativeHeight="251629568" behindDoc="0" locked="0" layoutInCell="1" allowOverlap="1" wp14:anchorId="06D4B9C7" wp14:editId="0CAB80E5">
          <wp:simplePos x="0" y="0"/>
          <wp:positionH relativeFrom="column">
            <wp:posOffset>4016632</wp:posOffset>
          </wp:positionH>
          <wp:positionV relativeFrom="paragraph">
            <wp:posOffset>-382905</wp:posOffset>
          </wp:positionV>
          <wp:extent cx="2428520" cy="66697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520" cy="666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70B">
      <w:rPr>
        <w:noProof/>
      </w:rPr>
      <mc:AlternateContent>
        <mc:Choice Requires="wps">
          <w:drawing>
            <wp:anchor distT="0" distB="0" distL="114300" distR="114300" simplePos="0" relativeHeight="251619328" behindDoc="0" locked="0" layoutInCell="1" allowOverlap="1" wp14:anchorId="7AC8EDE2" wp14:editId="60DCDFC4">
              <wp:simplePos x="0" y="0"/>
              <wp:positionH relativeFrom="page">
                <wp:posOffset>-34506</wp:posOffset>
              </wp:positionH>
              <wp:positionV relativeFrom="paragraph">
                <wp:posOffset>-457200</wp:posOffset>
              </wp:positionV>
              <wp:extent cx="8039735" cy="741872"/>
              <wp:effectExtent l="0" t="0" r="0" b="1270"/>
              <wp:wrapNone/>
              <wp:docPr id="101" name="Rectangle 101"/>
              <wp:cNvGraphicFramePr/>
              <a:graphic xmlns:a="http://schemas.openxmlformats.org/drawingml/2006/main">
                <a:graphicData uri="http://schemas.microsoft.com/office/word/2010/wordprocessingShape">
                  <wps:wsp>
                    <wps:cNvSpPr/>
                    <wps:spPr>
                      <a:xfrm>
                        <a:off x="0" y="0"/>
                        <a:ext cx="8039735" cy="741872"/>
                      </a:xfrm>
                      <a:prstGeom prst="rect">
                        <a:avLst/>
                      </a:prstGeom>
                      <a:gradFill>
                        <a:gsLst>
                          <a:gs pos="9000">
                            <a:schemeClr val="tx1">
                              <a:lumMod val="100000"/>
                            </a:schemeClr>
                          </a:gs>
                          <a:gs pos="100000">
                            <a:schemeClr val="bg1">
                              <a:lumMod val="65000"/>
                            </a:schemeClr>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6AD45" id="Rectangle 101" o:spid="_x0000_s1026" style="position:absolute;margin-left:-2.7pt;margin-top:-36pt;width:633.05pt;height:58.4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" fillcolor="black [3213]" stroked="f" strokeweight="2pt">
              <v:fill color2="#a5a5a5 [2092]" angle="180" colors="0 black;5898f black" focus="100%" type="gradient"/>
              <w10:wrap anchorx="page"/>
            </v:rect>
          </w:pict>
        </mc:Fallback>
      </mc:AlternateContent>
    </w:r>
  </w:p>
  <w:p w14:paraId="623EC22A" w14:textId="517BE08F" w:rsidR="0085670B" w:rsidRDefault="0085670B" w:rsidP="00F9667E">
    <w:pPr>
      <w:pStyle w:val="Header"/>
      <w:jc w:val="center"/>
    </w:pPr>
  </w:p>
  <w:p w14:paraId="1CABBDE5" w14:textId="5FB9DAFE" w:rsidR="0085670B" w:rsidRDefault="0085670B" w:rsidP="00F9667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05B3" w14:textId="77777777" w:rsidR="0085670B" w:rsidRDefault="0085670B" w:rsidP="00F9667E">
    <w:pPr>
      <w:pStyle w:val="Header"/>
      <w:jc w:val="center"/>
    </w:pPr>
  </w:p>
  <w:p w14:paraId="1827612C" w14:textId="77777777" w:rsidR="0085670B" w:rsidRDefault="0085670B" w:rsidP="00F9667E">
    <w:pPr>
      <w:pStyle w:val="Header"/>
      <w:jc w:val="center"/>
    </w:pPr>
  </w:p>
  <w:p w14:paraId="39C79C5B" w14:textId="77777777" w:rsidR="0085670B" w:rsidRDefault="0085670B" w:rsidP="00F966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703D2"/>
    <w:multiLevelType w:val="hybridMultilevel"/>
    <w:tmpl w:val="5F92BD2E"/>
    <w:lvl w:ilvl="0" w:tplc="30244B62">
      <w:numFmt w:val="bullet"/>
      <w:lvlText w:val="•"/>
      <w:lvlJc w:val="left"/>
      <w:pPr>
        <w:ind w:left="4169" w:hanging="720"/>
      </w:pPr>
      <w:rPr>
        <w:rFonts w:ascii="Minion Pro" w:eastAsia="Minion Pro" w:hAnsi="Minion Pro" w:cs="Minion Pro" w:hint="default"/>
        <w:w w:val="100"/>
        <w:sz w:val="36"/>
        <w:szCs w:val="36"/>
      </w:rPr>
    </w:lvl>
    <w:lvl w:ilvl="1" w:tplc="692A0D68">
      <w:numFmt w:val="bullet"/>
      <w:lvlText w:val="•"/>
      <w:lvlJc w:val="left"/>
      <w:pPr>
        <w:ind w:left="4827" w:hanging="720"/>
      </w:pPr>
      <w:rPr>
        <w:rFonts w:ascii="Minion Pro" w:eastAsia="Minion Pro" w:hAnsi="Minion Pro" w:cs="Minion Pro" w:hint="default"/>
        <w:w w:val="100"/>
        <w:sz w:val="36"/>
        <w:szCs w:val="36"/>
      </w:rPr>
    </w:lvl>
    <w:lvl w:ilvl="2" w:tplc="ACFCC8B0">
      <w:numFmt w:val="bullet"/>
      <w:lvlText w:val="•"/>
      <w:lvlJc w:val="left"/>
      <w:pPr>
        <w:ind w:left="5493" w:hanging="720"/>
      </w:pPr>
      <w:rPr>
        <w:rFonts w:hint="default"/>
      </w:rPr>
    </w:lvl>
    <w:lvl w:ilvl="3" w:tplc="91561D66">
      <w:numFmt w:val="bullet"/>
      <w:lvlText w:val="•"/>
      <w:lvlJc w:val="left"/>
      <w:pPr>
        <w:ind w:left="6166" w:hanging="720"/>
      </w:pPr>
      <w:rPr>
        <w:rFonts w:hint="default"/>
      </w:rPr>
    </w:lvl>
    <w:lvl w:ilvl="4" w:tplc="3F32B2CC">
      <w:numFmt w:val="bullet"/>
      <w:lvlText w:val="•"/>
      <w:lvlJc w:val="left"/>
      <w:pPr>
        <w:ind w:left="6840" w:hanging="720"/>
      </w:pPr>
      <w:rPr>
        <w:rFonts w:hint="default"/>
      </w:rPr>
    </w:lvl>
    <w:lvl w:ilvl="5" w:tplc="AA52B098">
      <w:numFmt w:val="bullet"/>
      <w:lvlText w:val="•"/>
      <w:lvlJc w:val="left"/>
      <w:pPr>
        <w:ind w:left="7513" w:hanging="720"/>
      </w:pPr>
      <w:rPr>
        <w:rFonts w:hint="default"/>
      </w:rPr>
    </w:lvl>
    <w:lvl w:ilvl="6" w:tplc="457AB7C6">
      <w:numFmt w:val="bullet"/>
      <w:lvlText w:val="•"/>
      <w:lvlJc w:val="left"/>
      <w:pPr>
        <w:ind w:left="8186" w:hanging="720"/>
      </w:pPr>
      <w:rPr>
        <w:rFonts w:hint="default"/>
      </w:rPr>
    </w:lvl>
    <w:lvl w:ilvl="7" w:tplc="CC2E9E1E">
      <w:numFmt w:val="bullet"/>
      <w:lvlText w:val="•"/>
      <w:lvlJc w:val="left"/>
      <w:pPr>
        <w:ind w:left="8860" w:hanging="720"/>
      </w:pPr>
      <w:rPr>
        <w:rFonts w:hint="default"/>
      </w:rPr>
    </w:lvl>
    <w:lvl w:ilvl="8" w:tplc="756ABF6A">
      <w:numFmt w:val="bullet"/>
      <w:lvlText w:val="•"/>
      <w:lvlJc w:val="left"/>
      <w:pPr>
        <w:ind w:left="9533" w:hanging="720"/>
      </w:pPr>
      <w:rPr>
        <w:rFonts w:hint="default"/>
      </w:rPr>
    </w:lvl>
  </w:abstractNum>
  <w:abstractNum w:abstractNumId="1" w15:restartNumberingAfterBreak="0">
    <w:nsid w:val="282663E9"/>
    <w:multiLevelType w:val="hybridMultilevel"/>
    <w:tmpl w:val="E8F46CFC"/>
    <w:lvl w:ilvl="0" w:tplc="9B4677E4">
      <w:start w:val="1"/>
      <w:numFmt w:val="bullet"/>
      <w:lvlText w:val="&gt;"/>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0A1A"/>
    <w:multiLevelType w:val="hybridMultilevel"/>
    <w:tmpl w:val="746E1374"/>
    <w:lvl w:ilvl="0" w:tplc="591E3F50">
      <w:start w:val="7"/>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D33F1D"/>
    <w:multiLevelType w:val="hybridMultilevel"/>
    <w:tmpl w:val="57DAB8F8"/>
    <w:lvl w:ilvl="0" w:tplc="44FAB6CC">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C26BA"/>
    <w:multiLevelType w:val="hybridMultilevel"/>
    <w:tmpl w:val="56BCDA02"/>
    <w:lvl w:ilvl="0" w:tplc="C2688094">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F6738"/>
    <w:multiLevelType w:val="hybridMultilevel"/>
    <w:tmpl w:val="5AB8DC38"/>
    <w:lvl w:ilvl="0" w:tplc="D7E85B64">
      <w:numFmt w:val="bullet"/>
      <w:lvlText w:val="•"/>
      <w:lvlJc w:val="left"/>
      <w:pPr>
        <w:ind w:left="1918" w:hanging="720"/>
      </w:pPr>
      <w:rPr>
        <w:rFonts w:ascii="Minion Pro" w:eastAsia="Minion Pro" w:hAnsi="Minion Pro" w:cs="Minion Pro" w:hint="default"/>
        <w:w w:val="100"/>
        <w:sz w:val="36"/>
        <w:szCs w:val="36"/>
      </w:rPr>
    </w:lvl>
    <w:lvl w:ilvl="1" w:tplc="9E48A9CA">
      <w:numFmt w:val="bullet"/>
      <w:lvlText w:val="•"/>
      <w:lvlJc w:val="left"/>
      <w:pPr>
        <w:ind w:left="2816" w:hanging="720"/>
      </w:pPr>
      <w:rPr>
        <w:rFonts w:hint="default"/>
      </w:rPr>
    </w:lvl>
    <w:lvl w:ilvl="2" w:tplc="37E4707E">
      <w:numFmt w:val="bullet"/>
      <w:lvlText w:val="•"/>
      <w:lvlJc w:val="left"/>
      <w:pPr>
        <w:ind w:left="3712" w:hanging="720"/>
      </w:pPr>
      <w:rPr>
        <w:rFonts w:hint="default"/>
      </w:rPr>
    </w:lvl>
    <w:lvl w:ilvl="3" w:tplc="11E04174">
      <w:numFmt w:val="bullet"/>
      <w:lvlText w:val="•"/>
      <w:lvlJc w:val="left"/>
      <w:pPr>
        <w:ind w:left="4608" w:hanging="720"/>
      </w:pPr>
      <w:rPr>
        <w:rFonts w:hint="default"/>
      </w:rPr>
    </w:lvl>
    <w:lvl w:ilvl="4" w:tplc="95682D88">
      <w:numFmt w:val="bullet"/>
      <w:lvlText w:val="•"/>
      <w:lvlJc w:val="left"/>
      <w:pPr>
        <w:ind w:left="5504" w:hanging="720"/>
      </w:pPr>
      <w:rPr>
        <w:rFonts w:hint="default"/>
      </w:rPr>
    </w:lvl>
    <w:lvl w:ilvl="5" w:tplc="210295BC">
      <w:numFmt w:val="bullet"/>
      <w:lvlText w:val="•"/>
      <w:lvlJc w:val="left"/>
      <w:pPr>
        <w:ind w:left="6400" w:hanging="720"/>
      </w:pPr>
      <w:rPr>
        <w:rFonts w:hint="default"/>
      </w:rPr>
    </w:lvl>
    <w:lvl w:ilvl="6" w:tplc="B4941008">
      <w:numFmt w:val="bullet"/>
      <w:lvlText w:val="•"/>
      <w:lvlJc w:val="left"/>
      <w:pPr>
        <w:ind w:left="7296" w:hanging="720"/>
      </w:pPr>
      <w:rPr>
        <w:rFonts w:hint="default"/>
      </w:rPr>
    </w:lvl>
    <w:lvl w:ilvl="7" w:tplc="409AA0EC">
      <w:numFmt w:val="bullet"/>
      <w:lvlText w:val="•"/>
      <w:lvlJc w:val="left"/>
      <w:pPr>
        <w:ind w:left="8192" w:hanging="720"/>
      </w:pPr>
      <w:rPr>
        <w:rFonts w:hint="default"/>
      </w:rPr>
    </w:lvl>
    <w:lvl w:ilvl="8" w:tplc="21984B36">
      <w:numFmt w:val="bullet"/>
      <w:lvlText w:val="•"/>
      <w:lvlJc w:val="left"/>
      <w:pPr>
        <w:ind w:left="9088" w:hanging="720"/>
      </w:pPr>
      <w:rPr>
        <w:rFonts w:hint="default"/>
      </w:rPr>
    </w:lvl>
  </w:abstractNum>
  <w:abstractNum w:abstractNumId="6" w15:restartNumberingAfterBreak="0">
    <w:nsid w:val="6B96196F"/>
    <w:multiLevelType w:val="hybridMultilevel"/>
    <w:tmpl w:val="C46E2752"/>
    <w:lvl w:ilvl="0" w:tplc="F65CAE2A">
      <w:numFmt w:val="bullet"/>
      <w:lvlText w:val="-"/>
      <w:lvlJc w:val="left"/>
      <w:pPr>
        <w:ind w:left="800" w:hanging="116"/>
      </w:pPr>
      <w:rPr>
        <w:rFonts w:ascii="Calibri" w:eastAsia="Calibri" w:hAnsi="Calibri" w:cs="Calibri" w:hint="default"/>
        <w:w w:val="100"/>
        <w:sz w:val="22"/>
        <w:szCs w:val="22"/>
      </w:rPr>
    </w:lvl>
    <w:lvl w:ilvl="1" w:tplc="12303C12">
      <w:numFmt w:val="bullet"/>
      <w:lvlText w:val="•"/>
      <w:lvlJc w:val="left"/>
      <w:pPr>
        <w:ind w:left="4694" w:hanging="720"/>
      </w:pPr>
      <w:rPr>
        <w:rFonts w:ascii="Minion Pro" w:eastAsia="Minion Pro" w:hAnsi="Minion Pro" w:cs="Minion Pro" w:hint="default"/>
        <w:w w:val="100"/>
        <w:sz w:val="36"/>
        <w:szCs w:val="36"/>
      </w:rPr>
    </w:lvl>
    <w:lvl w:ilvl="2" w:tplc="DC1E08E8">
      <w:numFmt w:val="bullet"/>
      <w:lvlText w:val="•"/>
      <w:lvlJc w:val="left"/>
      <w:pPr>
        <w:ind w:left="5386" w:hanging="720"/>
      </w:pPr>
      <w:rPr>
        <w:rFonts w:hint="default"/>
      </w:rPr>
    </w:lvl>
    <w:lvl w:ilvl="3" w:tplc="0E32DE8E">
      <w:numFmt w:val="bullet"/>
      <w:lvlText w:val="•"/>
      <w:lvlJc w:val="left"/>
      <w:pPr>
        <w:ind w:left="6073" w:hanging="720"/>
      </w:pPr>
      <w:rPr>
        <w:rFonts w:hint="default"/>
      </w:rPr>
    </w:lvl>
    <w:lvl w:ilvl="4" w:tplc="8578D940">
      <w:numFmt w:val="bullet"/>
      <w:lvlText w:val="•"/>
      <w:lvlJc w:val="left"/>
      <w:pPr>
        <w:ind w:left="6760" w:hanging="720"/>
      </w:pPr>
      <w:rPr>
        <w:rFonts w:hint="default"/>
      </w:rPr>
    </w:lvl>
    <w:lvl w:ilvl="5" w:tplc="0A943CCE">
      <w:numFmt w:val="bullet"/>
      <w:lvlText w:val="•"/>
      <w:lvlJc w:val="left"/>
      <w:pPr>
        <w:ind w:left="7446" w:hanging="720"/>
      </w:pPr>
      <w:rPr>
        <w:rFonts w:hint="default"/>
      </w:rPr>
    </w:lvl>
    <w:lvl w:ilvl="6" w:tplc="F3FEFF4C">
      <w:numFmt w:val="bullet"/>
      <w:lvlText w:val="•"/>
      <w:lvlJc w:val="left"/>
      <w:pPr>
        <w:ind w:left="8133" w:hanging="720"/>
      </w:pPr>
      <w:rPr>
        <w:rFonts w:hint="default"/>
      </w:rPr>
    </w:lvl>
    <w:lvl w:ilvl="7" w:tplc="ADAC176E">
      <w:numFmt w:val="bullet"/>
      <w:lvlText w:val="•"/>
      <w:lvlJc w:val="left"/>
      <w:pPr>
        <w:ind w:left="8820" w:hanging="720"/>
      </w:pPr>
      <w:rPr>
        <w:rFonts w:hint="default"/>
      </w:rPr>
    </w:lvl>
    <w:lvl w:ilvl="8" w:tplc="43F6B286">
      <w:numFmt w:val="bullet"/>
      <w:lvlText w:val="•"/>
      <w:lvlJc w:val="left"/>
      <w:pPr>
        <w:ind w:left="9506" w:hanging="720"/>
      </w:pPr>
      <w:rPr>
        <w:rFonts w:hint="default"/>
      </w:rPr>
    </w:lvl>
  </w:abstractNum>
  <w:abstractNum w:abstractNumId="7" w15:restartNumberingAfterBreak="0">
    <w:nsid w:val="6E0E59F1"/>
    <w:multiLevelType w:val="hybridMultilevel"/>
    <w:tmpl w:val="866C410A"/>
    <w:lvl w:ilvl="0" w:tplc="A15CE7A6">
      <w:numFmt w:val="bullet"/>
      <w:lvlText w:val="•"/>
      <w:lvlJc w:val="left"/>
      <w:pPr>
        <w:ind w:left="4735" w:hanging="720"/>
      </w:pPr>
      <w:rPr>
        <w:rFonts w:ascii="Minion Pro" w:eastAsia="Minion Pro" w:hAnsi="Minion Pro" w:cs="Minion Pro" w:hint="default"/>
        <w:w w:val="100"/>
        <w:sz w:val="36"/>
        <w:szCs w:val="36"/>
      </w:rPr>
    </w:lvl>
    <w:lvl w:ilvl="1" w:tplc="77402DE0">
      <w:numFmt w:val="bullet"/>
      <w:lvlText w:val="•"/>
      <w:lvlJc w:val="left"/>
      <w:pPr>
        <w:ind w:left="5354" w:hanging="720"/>
      </w:pPr>
      <w:rPr>
        <w:rFonts w:hint="default"/>
      </w:rPr>
    </w:lvl>
    <w:lvl w:ilvl="2" w:tplc="3BC207A4">
      <w:numFmt w:val="bullet"/>
      <w:lvlText w:val="•"/>
      <w:lvlJc w:val="left"/>
      <w:pPr>
        <w:ind w:left="5968" w:hanging="720"/>
      </w:pPr>
      <w:rPr>
        <w:rFonts w:hint="default"/>
      </w:rPr>
    </w:lvl>
    <w:lvl w:ilvl="3" w:tplc="68B68A32">
      <w:numFmt w:val="bullet"/>
      <w:lvlText w:val="•"/>
      <w:lvlJc w:val="left"/>
      <w:pPr>
        <w:ind w:left="6582" w:hanging="720"/>
      </w:pPr>
      <w:rPr>
        <w:rFonts w:hint="default"/>
      </w:rPr>
    </w:lvl>
    <w:lvl w:ilvl="4" w:tplc="200A8C72">
      <w:numFmt w:val="bullet"/>
      <w:lvlText w:val="•"/>
      <w:lvlJc w:val="left"/>
      <w:pPr>
        <w:ind w:left="7196" w:hanging="720"/>
      </w:pPr>
      <w:rPr>
        <w:rFonts w:hint="default"/>
      </w:rPr>
    </w:lvl>
    <w:lvl w:ilvl="5" w:tplc="6F1C1034">
      <w:numFmt w:val="bullet"/>
      <w:lvlText w:val="•"/>
      <w:lvlJc w:val="left"/>
      <w:pPr>
        <w:ind w:left="7810" w:hanging="720"/>
      </w:pPr>
      <w:rPr>
        <w:rFonts w:hint="default"/>
      </w:rPr>
    </w:lvl>
    <w:lvl w:ilvl="6" w:tplc="FBA8FA4E">
      <w:numFmt w:val="bullet"/>
      <w:lvlText w:val="•"/>
      <w:lvlJc w:val="left"/>
      <w:pPr>
        <w:ind w:left="8424" w:hanging="720"/>
      </w:pPr>
      <w:rPr>
        <w:rFonts w:hint="default"/>
      </w:rPr>
    </w:lvl>
    <w:lvl w:ilvl="7" w:tplc="171AB4D6">
      <w:numFmt w:val="bullet"/>
      <w:lvlText w:val="•"/>
      <w:lvlJc w:val="left"/>
      <w:pPr>
        <w:ind w:left="9038" w:hanging="720"/>
      </w:pPr>
      <w:rPr>
        <w:rFonts w:hint="default"/>
      </w:rPr>
    </w:lvl>
    <w:lvl w:ilvl="8" w:tplc="24CCF1C8">
      <w:numFmt w:val="bullet"/>
      <w:lvlText w:val="•"/>
      <w:lvlJc w:val="left"/>
      <w:pPr>
        <w:ind w:left="9652" w:hanging="720"/>
      </w:pPr>
      <w:rPr>
        <w:rFonts w:hint="default"/>
      </w:rPr>
    </w:lvl>
  </w:abstractNum>
  <w:abstractNum w:abstractNumId="8" w15:restartNumberingAfterBreak="0">
    <w:nsid w:val="70775048"/>
    <w:multiLevelType w:val="hybridMultilevel"/>
    <w:tmpl w:val="1430B47C"/>
    <w:lvl w:ilvl="0" w:tplc="09FEC76C">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669F8"/>
    <w:multiLevelType w:val="hybridMultilevel"/>
    <w:tmpl w:val="9738B572"/>
    <w:lvl w:ilvl="0" w:tplc="F2D0DEFA">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804F6"/>
    <w:multiLevelType w:val="hybridMultilevel"/>
    <w:tmpl w:val="F53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10"/>
  </w:num>
  <w:num w:numId="6">
    <w:abstractNumId w:val="3"/>
  </w:num>
  <w:num w:numId="7">
    <w:abstractNumId w:val="1"/>
  </w:num>
  <w:num w:numId="8">
    <w:abstractNumId w:val="4"/>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20"/>
  <w:drawingGridHorizontalSpacing w:val="110"/>
  <w:displayHorizontalDrawingGridEvery w:val="2"/>
  <w:characterSpacingControl w:val="doNotCompress"/>
  <w:savePreviewPicture/>
  <w:hdrShapeDefaults>
    <o:shapedefaults v:ext="edit" spidmax="133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EA"/>
    <w:rsid w:val="0000099D"/>
    <w:rsid w:val="00002E0F"/>
    <w:rsid w:val="00037725"/>
    <w:rsid w:val="00041EEF"/>
    <w:rsid w:val="00046F2C"/>
    <w:rsid w:val="000629EC"/>
    <w:rsid w:val="000707F0"/>
    <w:rsid w:val="00073A80"/>
    <w:rsid w:val="00073AF2"/>
    <w:rsid w:val="000927C9"/>
    <w:rsid w:val="000A0C64"/>
    <w:rsid w:val="000B28F4"/>
    <w:rsid w:val="000D5E20"/>
    <w:rsid w:val="000D6575"/>
    <w:rsid w:val="000E3FDA"/>
    <w:rsid w:val="000E6210"/>
    <w:rsid w:val="000F39E4"/>
    <w:rsid w:val="00111666"/>
    <w:rsid w:val="00114293"/>
    <w:rsid w:val="00115ACF"/>
    <w:rsid w:val="00126FAC"/>
    <w:rsid w:val="001476A9"/>
    <w:rsid w:val="0015636D"/>
    <w:rsid w:val="00172CA4"/>
    <w:rsid w:val="00176468"/>
    <w:rsid w:val="0017768C"/>
    <w:rsid w:val="00184A14"/>
    <w:rsid w:val="00184D1B"/>
    <w:rsid w:val="001851B7"/>
    <w:rsid w:val="00196ECE"/>
    <w:rsid w:val="001C16D7"/>
    <w:rsid w:val="001C17F9"/>
    <w:rsid w:val="001E75F7"/>
    <w:rsid w:val="001F1210"/>
    <w:rsid w:val="00200DCE"/>
    <w:rsid w:val="00226E3E"/>
    <w:rsid w:val="00246C11"/>
    <w:rsid w:val="0025405C"/>
    <w:rsid w:val="0026532E"/>
    <w:rsid w:val="00265355"/>
    <w:rsid w:val="0027382B"/>
    <w:rsid w:val="0028202E"/>
    <w:rsid w:val="00283A77"/>
    <w:rsid w:val="002937F7"/>
    <w:rsid w:val="0029686F"/>
    <w:rsid w:val="002A4268"/>
    <w:rsid w:val="002B3BD2"/>
    <w:rsid w:val="002C1B2A"/>
    <w:rsid w:val="002C1F72"/>
    <w:rsid w:val="002C42EA"/>
    <w:rsid w:val="002E7B44"/>
    <w:rsid w:val="002F233E"/>
    <w:rsid w:val="003005D6"/>
    <w:rsid w:val="00307E19"/>
    <w:rsid w:val="0031415B"/>
    <w:rsid w:val="00323332"/>
    <w:rsid w:val="003300F6"/>
    <w:rsid w:val="00331086"/>
    <w:rsid w:val="00336238"/>
    <w:rsid w:val="00342551"/>
    <w:rsid w:val="00347A63"/>
    <w:rsid w:val="00362F1B"/>
    <w:rsid w:val="00370F37"/>
    <w:rsid w:val="00377D01"/>
    <w:rsid w:val="0038091E"/>
    <w:rsid w:val="003A2FCC"/>
    <w:rsid w:val="003B0216"/>
    <w:rsid w:val="003D7307"/>
    <w:rsid w:val="003F610C"/>
    <w:rsid w:val="00415C6D"/>
    <w:rsid w:val="0046448F"/>
    <w:rsid w:val="00481ADD"/>
    <w:rsid w:val="004833C6"/>
    <w:rsid w:val="00483A65"/>
    <w:rsid w:val="004B1EFE"/>
    <w:rsid w:val="004D5720"/>
    <w:rsid w:val="004E52FF"/>
    <w:rsid w:val="00505DAA"/>
    <w:rsid w:val="00517986"/>
    <w:rsid w:val="005246EF"/>
    <w:rsid w:val="005323EF"/>
    <w:rsid w:val="005521EB"/>
    <w:rsid w:val="00556A0E"/>
    <w:rsid w:val="005637D6"/>
    <w:rsid w:val="00581466"/>
    <w:rsid w:val="00581FD7"/>
    <w:rsid w:val="005A131D"/>
    <w:rsid w:val="005D1684"/>
    <w:rsid w:val="005D3666"/>
    <w:rsid w:val="00603868"/>
    <w:rsid w:val="00607F3C"/>
    <w:rsid w:val="00627D6F"/>
    <w:rsid w:val="006362E2"/>
    <w:rsid w:val="00644883"/>
    <w:rsid w:val="006664A4"/>
    <w:rsid w:val="00667EA5"/>
    <w:rsid w:val="006775F9"/>
    <w:rsid w:val="00684E91"/>
    <w:rsid w:val="006C480F"/>
    <w:rsid w:val="006E16F3"/>
    <w:rsid w:val="006E4ED6"/>
    <w:rsid w:val="006F23B3"/>
    <w:rsid w:val="00713D5F"/>
    <w:rsid w:val="00733089"/>
    <w:rsid w:val="007457D4"/>
    <w:rsid w:val="0075337E"/>
    <w:rsid w:val="00756063"/>
    <w:rsid w:val="00771FB5"/>
    <w:rsid w:val="007829A3"/>
    <w:rsid w:val="0079006C"/>
    <w:rsid w:val="007905D9"/>
    <w:rsid w:val="007944F1"/>
    <w:rsid w:val="007A38ED"/>
    <w:rsid w:val="007D1BA3"/>
    <w:rsid w:val="007E4BE7"/>
    <w:rsid w:val="007E4C81"/>
    <w:rsid w:val="00812161"/>
    <w:rsid w:val="008140EC"/>
    <w:rsid w:val="00832C5C"/>
    <w:rsid w:val="00834CDF"/>
    <w:rsid w:val="00851CD7"/>
    <w:rsid w:val="0085670B"/>
    <w:rsid w:val="00880982"/>
    <w:rsid w:val="00882D15"/>
    <w:rsid w:val="00885FB8"/>
    <w:rsid w:val="008A6CD1"/>
    <w:rsid w:val="008B0468"/>
    <w:rsid w:val="008C07D3"/>
    <w:rsid w:val="008C2969"/>
    <w:rsid w:val="008C55AD"/>
    <w:rsid w:val="008C597D"/>
    <w:rsid w:val="008C59D9"/>
    <w:rsid w:val="008D78E3"/>
    <w:rsid w:val="008E25F3"/>
    <w:rsid w:val="008F10E6"/>
    <w:rsid w:val="008F551A"/>
    <w:rsid w:val="0092172F"/>
    <w:rsid w:val="00923A00"/>
    <w:rsid w:val="00927C78"/>
    <w:rsid w:val="0093220A"/>
    <w:rsid w:val="00943087"/>
    <w:rsid w:val="00952507"/>
    <w:rsid w:val="0097397F"/>
    <w:rsid w:val="00997096"/>
    <w:rsid w:val="009A43EB"/>
    <w:rsid w:val="009A57CA"/>
    <w:rsid w:val="009A60A6"/>
    <w:rsid w:val="009A62F1"/>
    <w:rsid w:val="009E6E75"/>
    <w:rsid w:val="009F10CE"/>
    <w:rsid w:val="00A10409"/>
    <w:rsid w:val="00A114D0"/>
    <w:rsid w:val="00A2710B"/>
    <w:rsid w:val="00A3071F"/>
    <w:rsid w:val="00A45E16"/>
    <w:rsid w:val="00A55801"/>
    <w:rsid w:val="00A83AD4"/>
    <w:rsid w:val="00A860D4"/>
    <w:rsid w:val="00A91065"/>
    <w:rsid w:val="00AA1F06"/>
    <w:rsid w:val="00AA3504"/>
    <w:rsid w:val="00AB5DD4"/>
    <w:rsid w:val="00AB6A65"/>
    <w:rsid w:val="00AE0985"/>
    <w:rsid w:val="00B45FC3"/>
    <w:rsid w:val="00B50220"/>
    <w:rsid w:val="00B7645A"/>
    <w:rsid w:val="00B87595"/>
    <w:rsid w:val="00B950D2"/>
    <w:rsid w:val="00BA16CD"/>
    <w:rsid w:val="00BA2118"/>
    <w:rsid w:val="00BA76FD"/>
    <w:rsid w:val="00BC17C1"/>
    <w:rsid w:val="00BD1833"/>
    <w:rsid w:val="00BD2E8F"/>
    <w:rsid w:val="00BD358F"/>
    <w:rsid w:val="00BD72E5"/>
    <w:rsid w:val="00BE180E"/>
    <w:rsid w:val="00BF4B01"/>
    <w:rsid w:val="00C166AA"/>
    <w:rsid w:val="00C53992"/>
    <w:rsid w:val="00C75A35"/>
    <w:rsid w:val="00C808A8"/>
    <w:rsid w:val="00C84077"/>
    <w:rsid w:val="00C95AF7"/>
    <w:rsid w:val="00CA5BEE"/>
    <w:rsid w:val="00CB3023"/>
    <w:rsid w:val="00CB37CD"/>
    <w:rsid w:val="00CC48EA"/>
    <w:rsid w:val="00CC681E"/>
    <w:rsid w:val="00CC6DC2"/>
    <w:rsid w:val="00CE3EAC"/>
    <w:rsid w:val="00D02794"/>
    <w:rsid w:val="00D24A09"/>
    <w:rsid w:val="00D4561D"/>
    <w:rsid w:val="00D52424"/>
    <w:rsid w:val="00D7032B"/>
    <w:rsid w:val="00D7354C"/>
    <w:rsid w:val="00D9485F"/>
    <w:rsid w:val="00D94D1F"/>
    <w:rsid w:val="00DB5169"/>
    <w:rsid w:val="00DC4A32"/>
    <w:rsid w:val="00DE224A"/>
    <w:rsid w:val="00DF0F88"/>
    <w:rsid w:val="00E04A66"/>
    <w:rsid w:val="00E06AD8"/>
    <w:rsid w:val="00E135E5"/>
    <w:rsid w:val="00E14DC2"/>
    <w:rsid w:val="00E2647E"/>
    <w:rsid w:val="00E47AC8"/>
    <w:rsid w:val="00E51BC7"/>
    <w:rsid w:val="00E64C7B"/>
    <w:rsid w:val="00E70C7B"/>
    <w:rsid w:val="00E82780"/>
    <w:rsid w:val="00E8777A"/>
    <w:rsid w:val="00EB0907"/>
    <w:rsid w:val="00ED3E9D"/>
    <w:rsid w:val="00EE3A0E"/>
    <w:rsid w:val="00F014DA"/>
    <w:rsid w:val="00F0436C"/>
    <w:rsid w:val="00F20B2A"/>
    <w:rsid w:val="00F22DFD"/>
    <w:rsid w:val="00F337CA"/>
    <w:rsid w:val="00F428E8"/>
    <w:rsid w:val="00F47A6F"/>
    <w:rsid w:val="00F61392"/>
    <w:rsid w:val="00F76D3F"/>
    <w:rsid w:val="00F9667E"/>
    <w:rsid w:val="00FA1C7F"/>
    <w:rsid w:val="00FA4DC0"/>
    <w:rsid w:val="00FA55A8"/>
    <w:rsid w:val="00FA5625"/>
    <w:rsid w:val="00FC153C"/>
    <w:rsid w:val="00FC28B6"/>
    <w:rsid w:val="00FE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AC04CB9"/>
  <w15:docId w15:val="{47D7C8CE-5927-4096-8C5A-752642C6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1"/>
      <w:ind w:left="1601" w:right="1607"/>
      <w:jc w:val="center"/>
      <w:outlineLvl w:val="0"/>
    </w:pPr>
    <w:rPr>
      <w:rFonts w:ascii="Minion Pro" w:eastAsia="Minion Pro" w:hAnsi="Minion Pro" w:cs="Minion Pro"/>
      <w:b/>
      <w:bCs/>
      <w:sz w:val="36"/>
      <w:szCs w:val="36"/>
      <w:u w:val="single" w:color="000000"/>
    </w:rPr>
  </w:style>
  <w:style w:type="paragraph" w:styleId="Heading2">
    <w:name w:val="heading 2"/>
    <w:basedOn w:val="Normal"/>
    <w:uiPriority w:val="1"/>
    <w:qFormat/>
    <w:pPr>
      <w:spacing w:before="39"/>
      <w:ind w:left="32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0" w:right="742"/>
    </w:pPr>
  </w:style>
  <w:style w:type="paragraph" w:styleId="ListParagraph">
    <w:name w:val="List Paragraph"/>
    <w:basedOn w:val="Normal"/>
    <w:uiPriority w:val="1"/>
    <w:qFormat/>
    <w:pPr>
      <w:spacing w:line="432" w:lineRule="exact"/>
      <w:ind w:left="80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67E"/>
    <w:pPr>
      <w:tabs>
        <w:tab w:val="center" w:pos="4680"/>
        <w:tab w:val="right" w:pos="9360"/>
      </w:tabs>
    </w:pPr>
  </w:style>
  <w:style w:type="character" w:customStyle="1" w:styleId="HeaderChar">
    <w:name w:val="Header Char"/>
    <w:basedOn w:val="DefaultParagraphFont"/>
    <w:link w:val="Header"/>
    <w:uiPriority w:val="99"/>
    <w:rsid w:val="00F9667E"/>
    <w:rPr>
      <w:rFonts w:ascii="Calibri" w:eastAsia="Calibri" w:hAnsi="Calibri" w:cs="Calibri"/>
    </w:rPr>
  </w:style>
  <w:style w:type="paragraph" w:styleId="Footer">
    <w:name w:val="footer"/>
    <w:basedOn w:val="Normal"/>
    <w:link w:val="FooterChar"/>
    <w:uiPriority w:val="99"/>
    <w:unhideWhenUsed/>
    <w:rsid w:val="00F9667E"/>
    <w:pPr>
      <w:tabs>
        <w:tab w:val="center" w:pos="4680"/>
        <w:tab w:val="right" w:pos="9360"/>
      </w:tabs>
    </w:pPr>
  </w:style>
  <w:style w:type="character" w:customStyle="1" w:styleId="FooterChar">
    <w:name w:val="Footer Char"/>
    <w:basedOn w:val="DefaultParagraphFont"/>
    <w:link w:val="Footer"/>
    <w:uiPriority w:val="99"/>
    <w:rsid w:val="00F9667E"/>
    <w:rPr>
      <w:rFonts w:ascii="Calibri" w:eastAsia="Calibri" w:hAnsi="Calibri" w:cs="Calibri"/>
    </w:rPr>
  </w:style>
  <w:style w:type="character" w:styleId="PageNumber">
    <w:name w:val="page number"/>
    <w:basedOn w:val="DefaultParagraphFont"/>
    <w:uiPriority w:val="99"/>
    <w:semiHidden/>
    <w:unhideWhenUsed/>
    <w:rsid w:val="00F9667E"/>
  </w:style>
  <w:style w:type="table" w:styleId="TableGrid">
    <w:name w:val="Table Grid"/>
    <w:basedOn w:val="TableNormal"/>
    <w:uiPriority w:val="59"/>
    <w:unhideWhenUsed/>
    <w:rsid w:val="00F9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4C8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4C81"/>
    <w:rPr>
      <w:color w:val="0000FF" w:themeColor="hyperlink"/>
      <w:u w:val="single"/>
    </w:rPr>
  </w:style>
  <w:style w:type="character" w:customStyle="1" w:styleId="UnresolvedMention">
    <w:name w:val="Unresolved Mention"/>
    <w:basedOn w:val="DefaultParagraphFont"/>
    <w:uiPriority w:val="99"/>
    <w:semiHidden/>
    <w:unhideWhenUsed/>
    <w:rsid w:val="007E4C81"/>
    <w:rPr>
      <w:color w:val="605E5C"/>
      <w:shd w:val="clear" w:color="auto" w:fill="E1DFDD"/>
    </w:rPr>
  </w:style>
  <w:style w:type="paragraph" w:styleId="BalloonText">
    <w:name w:val="Balloon Text"/>
    <w:basedOn w:val="Normal"/>
    <w:link w:val="BalloonTextChar"/>
    <w:uiPriority w:val="99"/>
    <w:semiHidden/>
    <w:unhideWhenUsed/>
    <w:rsid w:val="00F47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7A6F"/>
    <w:rPr>
      <w:rFonts w:ascii="Times New Roman" w:eastAsia="Calibri" w:hAnsi="Times New Roman" w:cs="Times New Roman"/>
      <w:sz w:val="18"/>
      <w:szCs w:val="18"/>
    </w:rPr>
  </w:style>
  <w:style w:type="paragraph" w:styleId="NoSpacing">
    <w:name w:val="No Spacing"/>
    <w:link w:val="NoSpacingChar"/>
    <w:uiPriority w:val="1"/>
    <w:qFormat/>
    <w:rsid w:val="00E135E5"/>
    <w:pPr>
      <w:spacing w:line="240" w:lineRule="auto"/>
      <w:jc w:val="left"/>
    </w:pPr>
    <w:rPr>
      <w:rFonts w:eastAsiaTheme="minorEastAsia"/>
    </w:rPr>
  </w:style>
  <w:style w:type="character" w:customStyle="1" w:styleId="NoSpacingChar">
    <w:name w:val="No Spacing Char"/>
    <w:basedOn w:val="DefaultParagraphFont"/>
    <w:link w:val="NoSpacing"/>
    <w:uiPriority w:val="1"/>
    <w:rsid w:val="00E135E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7080">
      <w:bodyDiv w:val="1"/>
      <w:marLeft w:val="0"/>
      <w:marRight w:val="0"/>
      <w:marTop w:val="0"/>
      <w:marBottom w:val="0"/>
      <w:divBdr>
        <w:top w:val="none" w:sz="0" w:space="0" w:color="auto"/>
        <w:left w:val="none" w:sz="0" w:space="0" w:color="auto"/>
        <w:bottom w:val="none" w:sz="0" w:space="0" w:color="auto"/>
        <w:right w:val="none" w:sz="0" w:space="0" w:color="auto"/>
      </w:divBdr>
      <w:divsChild>
        <w:div w:id="132254660">
          <w:marLeft w:val="0"/>
          <w:marRight w:val="0"/>
          <w:marTop w:val="0"/>
          <w:marBottom w:val="0"/>
          <w:divBdr>
            <w:top w:val="none" w:sz="0" w:space="0" w:color="auto"/>
            <w:left w:val="none" w:sz="0" w:space="0" w:color="auto"/>
            <w:bottom w:val="none" w:sz="0" w:space="0" w:color="auto"/>
            <w:right w:val="none" w:sz="0" w:space="0" w:color="auto"/>
          </w:divBdr>
          <w:divsChild>
            <w:div w:id="128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3847">
      <w:bodyDiv w:val="1"/>
      <w:marLeft w:val="0"/>
      <w:marRight w:val="0"/>
      <w:marTop w:val="0"/>
      <w:marBottom w:val="0"/>
      <w:divBdr>
        <w:top w:val="none" w:sz="0" w:space="0" w:color="auto"/>
        <w:left w:val="none" w:sz="0" w:space="0" w:color="auto"/>
        <w:bottom w:val="none" w:sz="0" w:space="0" w:color="auto"/>
        <w:right w:val="none" w:sz="0" w:space="0" w:color="auto"/>
      </w:divBdr>
    </w:div>
    <w:div w:id="415127889">
      <w:bodyDiv w:val="1"/>
      <w:marLeft w:val="0"/>
      <w:marRight w:val="0"/>
      <w:marTop w:val="0"/>
      <w:marBottom w:val="0"/>
      <w:divBdr>
        <w:top w:val="none" w:sz="0" w:space="0" w:color="auto"/>
        <w:left w:val="none" w:sz="0" w:space="0" w:color="auto"/>
        <w:bottom w:val="none" w:sz="0" w:space="0" w:color="auto"/>
        <w:right w:val="none" w:sz="0" w:space="0" w:color="auto"/>
      </w:divBdr>
    </w:div>
    <w:div w:id="501622540">
      <w:bodyDiv w:val="1"/>
      <w:marLeft w:val="0"/>
      <w:marRight w:val="0"/>
      <w:marTop w:val="0"/>
      <w:marBottom w:val="0"/>
      <w:divBdr>
        <w:top w:val="none" w:sz="0" w:space="0" w:color="auto"/>
        <w:left w:val="none" w:sz="0" w:space="0" w:color="auto"/>
        <w:bottom w:val="none" w:sz="0" w:space="0" w:color="auto"/>
        <w:right w:val="none" w:sz="0" w:space="0" w:color="auto"/>
      </w:divBdr>
    </w:div>
    <w:div w:id="965738936">
      <w:bodyDiv w:val="1"/>
      <w:marLeft w:val="0"/>
      <w:marRight w:val="0"/>
      <w:marTop w:val="0"/>
      <w:marBottom w:val="0"/>
      <w:divBdr>
        <w:top w:val="none" w:sz="0" w:space="0" w:color="auto"/>
        <w:left w:val="none" w:sz="0" w:space="0" w:color="auto"/>
        <w:bottom w:val="none" w:sz="0" w:space="0" w:color="auto"/>
        <w:right w:val="none" w:sz="0" w:space="0" w:color="auto"/>
      </w:divBdr>
    </w:div>
    <w:div w:id="1276981239">
      <w:bodyDiv w:val="1"/>
      <w:marLeft w:val="0"/>
      <w:marRight w:val="0"/>
      <w:marTop w:val="0"/>
      <w:marBottom w:val="0"/>
      <w:divBdr>
        <w:top w:val="none" w:sz="0" w:space="0" w:color="auto"/>
        <w:left w:val="none" w:sz="0" w:space="0" w:color="auto"/>
        <w:bottom w:val="none" w:sz="0" w:space="0" w:color="auto"/>
        <w:right w:val="none" w:sz="0" w:space="0" w:color="auto"/>
      </w:divBdr>
    </w:div>
    <w:div w:id="1393625307">
      <w:bodyDiv w:val="1"/>
      <w:marLeft w:val="0"/>
      <w:marRight w:val="0"/>
      <w:marTop w:val="0"/>
      <w:marBottom w:val="0"/>
      <w:divBdr>
        <w:top w:val="none" w:sz="0" w:space="0" w:color="auto"/>
        <w:left w:val="none" w:sz="0" w:space="0" w:color="auto"/>
        <w:bottom w:val="none" w:sz="0" w:space="0" w:color="auto"/>
        <w:right w:val="none" w:sz="0" w:space="0" w:color="auto"/>
      </w:divBdr>
      <w:divsChild>
        <w:div w:id="1933971142">
          <w:marLeft w:val="0"/>
          <w:marRight w:val="0"/>
          <w:marTop w:val="0"/>
          <w:marBottom w:val="0"/>
          <w:divBdr>
            <w:top w:val="none" w:sz="0" w:space="0" w:color="auto"/>
            <w:left w:val="none" w:sz="0" w:space="0" w:color="auto"/>
            <w:bottom w:val="none" w:sz="0" w:space="0" w:color="auto"/>
            <w:right w:val="none" w:sz="0" w:space="0" w:color="auto"/>
          </w:divBdr>
          <w:divsChild>
            <w:div w:id="16430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6305">
      <w:bodyDiv w:val="1"/>
      <w:marLeft w:val="0"/>
      <w:marRight w:val="0"/>
      <w:marTop w:val="0"/>
      <w:marBottom w:val="0"/>
      <w:divBdr>
        <w:top w:val="none" w:sz="0" w:space="0" w:color="auto"/>
        <w:left w:val="none" w:sz="0" w:space="0" w:color="auto"/>
        <w:bottom w:val="none" w:sz="0" w:space="0" w:color="auto"/>
        <w:right w:val="none" w:sz="0" w:space="0" w:color="auto"/>
      </w:divBdr>
    </w:div>
    <w:div w:id="1818061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E6EB39B7E8464E9BDB662A3F20B49E" ma:contentTypeVersion="10" ma:contentTypeDescription="Create a new document." ma:contentTypeScope="" ma:versionID="30ae7111e5256132612d3f586fc51c6f">
  <xsd:schema xmlns:xsd="http://www.w3.org/2001/XMLSchema" xmlns:xs="http://www.w3.org/2001/XMLSchema" xmlns:p="http://schemas.microsoft.com/office/2006/metadata/properties" xmlns:ns3="13d12b18-79cd-4ce7-ac6a-157355b0837e" targetNamespace="http://schemas.microsoft.com/office/2006/metadata/properties" ma:root="true" ma:fieldsID="6ffc44cd05f8737a990f70d93f2e3178" ns3:_="">
    <xsd:import namespace="13d12b18-79cd-4ce7-ac6a-157355b083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12b18-79cd-4ce7-ac6a-157355b08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7C83E82-7AFE-4227-AC6A-DD0E6EAA0D46}">
  <ds:schemaRefs>
    <ds:schemaRef ds:uri="http://schemas.microsoft.com/sharepoint/v3/contenttype/forms"/>
  </ds:schemaRefs>
</ds:datastoreItem>
</file>

<file path=customXml/itemProps2.xml><?xml version="1.0" encoding="utf-8"?>
<ds:datastoreItem xmlns:ds="http://schemas.openxmlformats.org/officeDocument/2006/customXml" ds:itemID="{387059A4-E82E-46E3-9BA7-EAA1BA609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12b18-79cd-4ce7-ac6a-157355b08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9D8AE-3D6B-4F7D-9E5A-8559648E04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d12b18-79cd-4ce7-ac6a-157355b0837e"/>
    <ds:schemaRef ds:uri="http://www.w3.org/XML/1998/namespace"/>
    <ds:schemaRef ds:uri="http://purl.org/dc/dcmitype/"/>
  </ds:schemaRefs>
</ds:datastoreItem>
</file>

<file path=customXml/itemProps4.xml><?xml version="1.0" encoding="utf-8"?>
<ds:datastoreItem xmlns:ds="http://schemas.openxmlformats.org/officeDocument/2006/customXml" ds:itemID="{D41C9E25-1BBD-48DE-B0C4-3013C4E1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1886</Words>
  <Characters>10752</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vt:lpstr>    Operating Manual and Installation Instructions </vt:lpstr>
      <vt:lpstr>    </vt:lpstr>
      <vt:lpstr>    Important Points for Your Safety and Longevity of your Equipment</vt:lpstr>
      <vt:lpstr>    Instructions for Wiring and Operation</vt:lpstr>
      <vt:lpstr/>
      <vt:lpstr>Installing the Prairie Falcon 21 Inch LED Off Road LED Light Bar</vt:lpstr>
      <vt:lpstr/>
      <vt:lpstr>The Prairie Falcon 21 Inch LED Off Road Light Bar is fully encapsulated, weather</vt:lpstr>
      <vt:lpstr/>
      <vt:lpstr>Installers must ensure that the Prairie Falcon 21 Inch LED Off Road Light Bar is</vt:lpstr>
      <vt:lpstr/>
      <vt:lpstr>/</vt:lpstr>
      <vt:lpstr>Included with the Prairie Falcon 21 Inch Off Road LEDLight Bar are two sets of m</vt:lpstr>
      <vt:lpstr>/</vt:lpstr>
      <vt:lpstr/>
      <vt:lpstr/>
      <vt:lpstr/>
      <vt:lpstr>/</vt:lpstr>
      <vt:lpstr/>
      <vt:lpstr>Also included with the Prairie Falcon 21 Inch LED Off Road LED Light Bar are bra</vt:lpstr>
      <vt:lpstr/>
      <vt:lpstr>Both mounting options come with all of the necessary hardware to secure your Pra</vt:lpstr>
      <vt:lpstr/>
      <vt:lpstr>/</vt:lpstr>
      <vt:lpstr>Wiring the Prairie Falcon 21 Inch LED Off Road Light Bar</vt:lpstr>
      <vt:lpstr/>
      <vt:lpstr>The Prairie Falcon 21 Inch LED Off Road Light Bar should be hard wired to an ext</vt:lpstr>
      <vt:lpstr/>
      <vt:lpstr>All wiring connections should be secured using appropriate automotive connectors</vt:lpstr>
      <vt:lpstr>Figure 3</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Goltche</dc:creator>
  <cp:keywords/>
  <dc:description/>
  <cp:lastModifiedBy>Moreau, Matt</cp:lastModifiedBy>
  <cp:revision>3</cp:revision>
  <cp:lastPrinted>2020-01-07T18:07:00Z</cp:lastPrinted>
  <dcterms:created xsi:type="dcterms:W3CDTF">2020-05-28T19:09:00Z</dcterms:created>
  <dcterms:modified xsi:type="dcterms:W3CDTF">2020-05-28T19:15:00Z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Adobe Acrobat Pro DC 15.8.20082</vt:lpwstr>
  </property>
  <property fmtid="{D5CDD505-2E9C-101B-9397-08002B2CF9AE}" pid="4" name="LastSaved">
    <vt:filetime>2018-12-14T00:00:00Z</vt:filetime>
  </property>
  <property fmtid="{D5CDD505-2E9C-101B-9397-08002B2CF9AE}" pid="5" name="ContentTypeId">
    <vt:lpwstr>0x0101003FE6EB39B7E8464E9BDB662A3F20B49E</vt:lpwstr>
  </property>
</Properties>
</file>