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4D0C" w14:textId="77777777" w:rsidR="00F9667E" w:rsidRDefault="00F9667E" w:rsidP="00F9667E">
      <w:pPr>
        <w:jc w:val="center"/>
      </w:pPr>
    </w:p>
    <w:p w14:paraId="7F31E759" w14:textId="77777777" w:rsidR="00F9667E" w:rsidRDefault="00F9667E" w:rsidP="00F9667E">
      <w:pPr>
        <w:jc w:val="center"/>
      </w:pPr>
    </w:p>
    <w:p w14:paraId="6C216BA7" w14:textId="77777777" w:rsidR="00F9667E" w:rsidRDefault="00F9667E" w:rsidP="00F9667E">
      <w:pPr>
        <w:jc w:val="center"/>
      </w:pPr>
    </w:p>
    <w:p w14:paraId="7F364658" w14:textId="77777777" w:rsidR="00F9667E" w:rsidRDefault="00F9667E" w:rsidP="00F9667E">
      <w:pPr>
        <w:jc w:val="center"/>
      </w:pPr>
    </w:p>
    <w:p w14:paraId="60952302" w14:textId="60166EA7" w:rsidR="00F9667E" w:rsidRDefault="00F9667E" w:rsidP="00F9667E">
      <w:pPr>
        <w:jc w:val="center"/>
      </w:pPr>
      <w:r>
        <w:rPr>
          <w:noProof/>
        </w:rPr>
        <w:drawing>
          <wp:inline distT="0" distB="0" distL="0" distR="0" wp14:anchorId="076E18A7" wp14:editId="1604B8B2">
            <wp:extent cx="50673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p w14:paraId="720F17BB" w14:textId="77777777" w:rsidR="00F9667E" w:rsidRDefault="00F9667E"/>
    <w:p w14:paraId="672D9603" w14:textId="77777777" w:rsidR="00F9667E" w:rsidRDefault="00F9667E"/>
    <w:p w14:paraId="623C0970" w14:textId="5F8F2BED" w:rsidR="00F47A6F" w:rsidRPr="00F47A6F" w:rsidRDefault="00F47A6F" w:rsidP="00F47A6F">
      <w:pPr>
        <w:pStyle w:val="Heading1"/>
        <w:spacing w:before="0" w:after="225" w:line="600" w:lineRule="atLeast"/>
        <w:textAlignment w:val="baseline"/>
        <w:rPr>
          <w:rFonts w:ascii="Arial" w:eastAsia="Times New Roman" w:hAnsi="Arial" w:cs="Arial"/>
          <w:color w:val="161922"/>
          <w:sz w:val="48"/>
          <w:szCs w:val="48"/>
          <w:u w:val="none"/>
        </w:rPr>
      </w:pPr>
      <w:r w:rsidRPr="00F47A6F">
        <w:rPr>
          <w:rFonts w:ascii="Arial" w:hAnsi="Arial" w:cs="Arial"/>
          <w:color w:val="161922"/>
          <w:sz w:val="48"/>
          <w:szCs w:val="48"/>
          <w:u w:val="none"/>
        </w:rPr>
        <w:t xml:space="preserve">Swift 3.0 </w:t>
      </w:r>
      <w:r w:rsidR="005B2E29">
        <w:rPr>
          <w:rFonts w:ascii="Arial" w:hAnsi="Arial" w:cs="Arial"/>
          <w:color w:val="161922"/>
          <w:sz w:val="48"/>
          <w:szCs w:val="48"/>
          <w:u w:val="none"/>
        </w:rPr>
        <w:t>TIR</w:t>
      </w:r>
      <w:r w:rsidRPr="00F47A6F">
        <w:rPr>
          <w:rFonts w:ascii="Arial" w:hAnsi="Arial" w:cs="Arial"/>
          <w:color w:val="161922"/>
          <w:sz w:val="48"/>
          <w:szCs w:val="48"/>
          <w:u w:val="none"/>
        </w:rPr>
        <w:t xml:space="preserve"> 3 </w:t>
      </w:r>
      <w:r>
        <w:rPr>
          <w:rFonts w:ascii="Arial" w:hAnsi="Arial" w:cs="Arial"/>
          <w:color w:val="161922"/>
          <w:sz w:val="48"/>
          <w:szCs w:val="48"/>
          <w:u w:val="none"/>
        </w:rPr>
        <w:t>W</w:t>
      </w:r>
      <w:r w:rsidRPr="00F47A6F">
        <w:rPr>
          <w:rFonts w:ascii="Arial" w:hAnsi="Arial" w:cs="Arial"/>
          <w:color w:val="161922"/>
          <w:sz w:val="48"/>
          <w:szCs w:val="48"/>
          <w:u w:val="none"/>
        </w:rPr>
        <w:t>att LED Emergency Vehicle Grill Warning Light Head</w:t>
      </w:r>
    </w:p>
    <w:p w14:paraId="72E9EC47" w14:textId="23C546DB" w:rsidR="00F9667E" w:rsidRPr="00F9667E" w:rsidRDefault="00F9667E" w:rsidP="00073AF2">
      <w:pPr>
        <w:jc w:val="center"/>
        <w:rPr>
          <w:b/>
          <w:sz w:val="48"/>
        </w:rPr>
      </w:pPr>
    </w:p>
    <w:p w14:paraId="02703D9A" w14:textId="77553773" w:rsidR="00F9667E" w:rsidRPr="00F9667E" w:rsidRDefault="00F9667E" w:rsidP="00F9667E">
      <w:pPr>
        <w:jc w:val="center"/>
        <w:rPr>
          <w:b/>
          <w:sz w:val="48"/>
        </w:rPr>
      </w:pPr>
      <w:r>
        <w:rPr>
          <w:b/>
          <w:sz w:val="48"/>
        </w:rPr>
        <w:t xml:space="preserve">Operating Manual and </w:t>
      </w:r>
      <w:r w:rsidRPr="00F9667E">
        <w:rPr>
          <w:b/>
          <w:sz w:val="48"/>
        </w:rPr>
        <w:t>Installation Instructions</w:t>
      </w:r>
    </w:p>
    <w:p w14:paraId="1305776F" w14:textId="77777777" w:rsidR="00F9667E" w:rsidRDefault="00F9667E"/>
    <w:p w14:paraId="006F6F03" w14:textId="6FF94AA5" w:rsidR="00F9667E" w:rsidRDefault="00F9667E" w:rsidP="00F860A6">
      <w:pPr>
        <w:jc w:val="center"/>
      </w:pPr>
    </w:p>
    <w:p w14:paraId="07DE2335" w14:textId="7E8A75DD" w:rsidR="00073AF2" w:rsidRDefault="005B2E29" w:rsidP="00F860A6">
      <w:pPr>
        <w:jc w:val="center"/>
      </w:pPr>
      <w:r>
        <w:rPr>
          <w:noProof/>
        </w:rPr>
        <w:drawing>
          <wp:inline distT="0" distB="0" distL="0" distR="0" wp14:anchorId="4ED92064" wp14:editId="7C8B5F5D">
            <wp:extent cx="2743200" cy="1437581"/>
            <wp:effectExtent l="0" t="0" r="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R 3 - 1.jpg"/>
                    <pic:cNvPicPr/>
                  </pic:nvPicPr>
                  <pic:blipFill rotWithShape="1">
                    <a:blip r:embed="rId9" cstate="print">
                      <a:extLst>
                        <a:ext uri="{28A0092B-C50C-407E-A947-70E740481C1C}">
                          <a14:useLocalDpi xmlns:a14="http://schemas.microsoft.com/office/drawing/2010/main" val="0"/>
                        </a:ext>
                      </a:extLst>
                    </a:blip>
                    <a:srcRect t="26379" r="4785" b="23724"/>
                    <a:stretch/>
                  </pic:blipFill>
                  <pic:spPr bwMode="auto">
                    <a:xfrm>
                      <a:off x="0" y="0"/>
                      <a:ext cx="2743200" cy="1437581"/>
                    </a:xfrm>
                    <a:prstGeom prst="rect">
                      <a:avLst/>
                    </a:prstGeom>
                    <a:ln>
                      <a:noFill/>
                    </a:ln>
                    <a:extLst>
                      <a:ext uri="{53640926-AAD7-44D8-BBD7-CCE9431645EC}">
                        <a14:shadowObscured xmlns:a14="http://schemas.microsoft.com/office/drawing/2010/main"/>
                      </a:ext>
                    </a:extLst>
                  </pic:spPr>
                </pic:pic>
              </a:graphicData>
            </a:graphic>
          </wp:inline>
        </w:drawing>
      </w:r>
      <w:r w:rsidR="00F860A6">
        <w:tab/>
      </w:r>
      <w:r>
        <w:rPr>
          <w:noProof/>
        </w:rPr>
        <w:drawing>
          <wp:inline distT="0" distB="0" distL="0" distR="0" wp14:anchorId="397F684D" wp14:editId="3F8F1984">
            <wp:extent cx="3200400" cy="134525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R 6 - 1.jpg"/>
                    <pic:cNvPicPr/>
                  </pic:nvPicPr>
                  <pic:blipFill rotWithShape="1">
                    <a:blip r:embed="rId10" cstate="print">
                      <a:extLst>
                        <a:ext uri="{28A0092B-C50C-407E-A947-70E740481C1C}">
                          <a14:useLocalDpi xmlns:a14="http://schemas.microsoft.com/office/drawing/2010/main" val="0"/>
                        </a:ext>
                      </a:extLst>
                    </a:blip>
                    <a:srcRect t="33219" r="5363" b="27001"/>
                    <a:stretch/>
                  </pic:blipFill>
                  <pic:spPr bwMode="auto">
                    <a:xfrm flipH="1">
                      <a:off x="0" y="0"/>
                      <a:ext cx="3200400" cy="1345251"/>
                    </a:xfrm>
                    <a:prstGeom prst="rect">
                      <a:avLst/>
                    </a:prstGeom>
                    <a:ln>
                      <a:noFill/>
                    </a:ln>
                    <a:extLst>
                      <a:ext uri="{53640926-AAD7-44D8-BBD7-CCE9431645EC}">
                        <a14:shadowObscured xmlns:a14="http://schemas.microsoft.com/office/drawing/2010/main"/>
                      </a:ext>
                    </a:extLst>
                  </pic:spPr>
                </pic:pic>
              </a:graphicData>
            </a:graphic>
          </wp:inline>
        </w:drawing>
      </w:r>
      <w:r w:rsidR="00F860A6">
        <w:rPr>
          <w:noProof/>
        </w:rPr>
        <w:drawing>
          <wp:inline distT="0" distB="0" distL="0" distR="0" wp14:anchorId="20D898BF" wp14:editId="6B83EFB0">
            <wp:extent cx="2743200" cy="1445280"/>
            <wp:effectExtent l="0" t="0" r="0" b="2540"/>
            <wp:docPr id="7" name="Picture 7"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R 4 - 1.jpg"/>
                    <pic:cNvPicPr/>
                  </pic:nvPicPr>
                  <pic:blipFill rotWithShape="1">
                    <a:blip r:embed="rId11" cstate="print">
                      <a:extLst>
                        <a:ext uri="{28A0092B-C50C-407E-A947-70E740481C1C}">
                          <a14:useLocalDpi xmlns:a14="http://schemas.microsoft.com/office/drawing/2010/main" val="0"/>
                        </a:ext>
                      </a:extLst>
                    </a:blip>
                    <a:srcRect t="28374" r="3937" b="21014"/>
                    <a:stretch/>
                  </pic:blipFill>
                  <pic:spPr bwMode="auto">
                    <a:xfrm>
                      <a:off x="0" y="0"/>
                      <a:ext cx="2743200" cy="1445280"/>
                    </a:xfrm>
                    <a:prstGeom prst="rect">
                      <a:avLst/>
                    </a:prstGeom>
                    <a:ln>
                      <a:noFill/>
                    </a:ln>
                    <a:extLst>
                      <a:ext uri="{53640926-AAD7-44D8-BBD7-CCE9431645EC}">
                        <a14:shadowObscured xmlns:a14="http://schemas.microsoft.com/office/drawing/2010/main"/>
                      </a:ext>
                    </a:extLst>
                  </pic:spPr>
                </pic:pic>
              </a:graphicData>
            </a:graphic>
          </wp:inline>
        </w:drawing>
      </w:r>
      <w:r w:rsidR="00F860A6">
        <w:tab/>
      </w:r>
      <w:r>
        <w:rPr>
          <w:noProof/>
        </w:rPr>
        <w:drawing>
          <wp:inline distT="0" distB="0" distL="0" distR="0" wp14:anchorId="5B4B8C7F" wp14:editId="763E481B">
            <wp:extent cx="3657600" cy="2184868"/>
            <wp:effectExtent l="0" t="0" r="0"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R 12 - 1.jpg"/>
                    <pic:cNvPicPr/>
                  </pic:nvPicPr>
                  <pic:blipFill rotWithShape="1">
                    <a:blip r:embed="rId12" cstate="print">
                      <a:extLst>
                        <a:ext uri="{28A0092B-C50C-407E-A947-70E740481C1C}">
                          <a14:useLocalDpi xmlns:a14="http://schemas.microsoft.com/office/drawing/2010/main" val="0"/>
                        </a:ext>
                      </a:extLst>
                    </a:blip>
                    <a:srcRect t="25239" r="4790" b="17888"/>
                    <a:stretch/>
                  </pic:blipFill>
                  <pic:spPr bwMode="auto">
                    <a:xfrm flipH="1">
                      <a:off x="0" y="0"/>
                      <a:ext cx="3657600" cy="2184868"/>
                    </a:xfrm>
                    <a:prstGeom prst="rect">
                      <a:avLst/>
                    </a:prstGeom>
                    <a:ln>
                      <a:noFill/>
                    </a:ln>
                    <a:extLst>
                      <a:ext uri="{53640926-AAD7-44D8-BBD7-CCE9431645EC}">
                        <a14:shadowObscured xmlns:a14="http://schemas.microsoft.com/office/drawing/2010/main"/>
                      </a:ext>
                    </a:extLst>
                  </pic:spPr>
                </pic:pic>
              </a:graphicData>
            </a:graphic>
          </wp:inline>
        </w:drawing>
      </w:r>
    </w:p>
    <w:p w14:paraId="2E2D6D51" w14:textId="6BCE503D" w:rsidR="00882D15" w:rsidRDefault="00882D15" w:rsidP="00F860A6">
      <w:pPr>
        <w:jc w:val="center"/>
      </w:pPr>
    </w:p>
    <w:p w14:paraId="0800E407" w14:textId="64E92BF8" w:rsidR="00F9667E" w:rsidRDefault="00F9667E" w:rsidP="00F860A6">
      <w:pPr>
        <w:jc w:val="center"/>
        <w:sectPr w:rsidR="00F9667E">
          <w:headerReference w:type="default" r:id="rId13"/>
          <w:footerReference w:type="even" r:id="rId14"/>
          <w:footerReference w:type="default" r:id="rId15"/>
          <w:pgSz w:w="12240" w:h="15840"/>
          <w:pgMar w:top="1400" w:right="720" w:bottom="280" w:left="640" w:header="720" w:footer="720" w:gutter="0"/>
          <w:cols w:space="720"/>
        </w:sectPr>
      </w:pPr>
    </w:p>
    <w:p w14:paraId="3DC3F3D0" w14:textId="78AD86A2" w:rsidR="00F9667E" w:rsidRPr="00F9667E" w:rsidRDefault="00AA3504" w:rsidP="00F9667E">
      <w:pPr>
        <w:spacing w:after="120"/>
        <w:jc w:val="center"/>
        <w:rPr>
          <w:b/>
          <w:sz w:val="36"/>
        </w:rPr>
      </w:pPr>
      <w:r>
        <w:rPr>
          <w:b/>
          <w:sz w:val="36"/>
        </w:rPr>
        <w:lastRenderedPageBreak/>
        <w:t xml:space="preserve">Swift 3.0 </w:t>
      </w:r>
      <w:r w:rsidR="005B2E29">
        <w:rPr>
          <w:b/>
          <w:sz w:val="36"/>
        </w:rPr>
        <w:t>TIR</w:t>
      </w:r>
      <w:r>
        <w:rPr>
          <w:b/>
          <w:sz w:val="36"/>
        </w:rPr>
        <w:t xml:space="preserve"> 3 Watt LED Emergency Vehicle Grill Warning Light Head</w:t>
      </w:r>
    </w:p>
    <w:p w14:paraId="63F7E5F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66BE07B1" w14:textId="77777777" w:rsidR="00F9667E" w:rsidRDefault="00F9667E" w:rsidP="00CC48EA">
      <w:pPr>
        <w:pStyle w:val="Heading2"/>
        <w:spacing w:before="0"/>
        <w:ind w:left="0"/>
        <w:jc w:val="center"/>
      </w:pPr>
    </w:p>
    <w:p w14:paraId="50F2FAEE" w14:textId="77777777" w:rsidR="00F9667E" w:rsidRDefault="00E70C7B" w:rsidP="00F9667E">
      <w:pPr>
        <w:spacing w:line="400" w:lineRule="auto"/>
        <w:jc w:val="center"/>
        <w:rPr>
          <w:b/>
          <w:sz w:val="24"/>
        </w:rPr>
      </w:pPr>
      <w:r w:rsidRPr="00F9667E">
        <w:rPr>
          <w:b/>
          <w:sz w:val="24"/>
        </w:rPr>
        <w:t>Warnings and Notices for Users and Installers</w:t>
      </w:r>
    </w:p>
    <w:p w14:paraId="1A3FE6CC" w14:textId="6CE965CA" w:rsidR="00F9667E" w:rsidRDefault="00E70C7B" w:rsidP="00F9667E">
      <w:pPr>
        <w:spacing w:line="400" w:lineRule="auto"/>
        <w:jc w:val="center"/>
        <w:rPr>
          <w:b/>
        </w:rPr>
      </w:pPr>
      <w:r>
        <w:rPr>
          <w:b/>
        </w:rPr>
        <w:t>WARNING: Take CAUTION when installing</w:t>
      </w:r>
    </w:p>
    <w:p w14:paraId="3C982E48" w14:textId="77777777" w:rsidR="002C42EA" w:rsidRDefault="00E70C7B" w:rsidP="00CC48EA">
      <w:pPr>
        <w:pStyle w:val="BodyText"/>
        <w:spacing w:line="259" w:lineRule="auto"/>
        <w:ind w:left="0" w:right="0"/>
        <w:jc w:val="both"/>
      </w:pPr>
      <w:r>
        <w:t>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14:paraId="336AA8F3" w14:textId="735EB0F3" w:rsidR="002C42EA" w:rsidRDefault="00E70C7B" w:rsidP="00CC48EA">
      <w:pPr>
        <w:pStyle w:val="BodyText"/>
        <w:spacing w:before="200" w:line="259" w:lineRule="auto"/>
        <w:ind w:left="0" w:right="0"/>
        <w:jc w:val="both"/>
      </w:pPr>
      <w:r>
        <w:t xml:space="preserve">Your LEDEQUIPPED emergency vehicle devices should be tested daily to insure the device and all </w:t>
      </w:r>
      <w:r w:rsidR="00F034BB">
        <w:t>its</w:t>
      </w:r>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14:paraId="59384600" w14:textId="28E16E85" w:rsidR="00F9667E" w:rsidRDefault="00E70C7B" w:rsidP="00CC48EA">
      <w:pPr>
        <w:pStyle w:val="BodyText"/>
        <w:spacing w:before="200" w:line="259" w:lineRule="auto"/>
        <w:ind w:left="0" w:right="0"/>
        <w:jc w:val="both"/>
      </w:pPr>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r w:rsidR="00F9667E">
        <w:t xml:space="preserve">LEDEQUIPPED </w:t>
      </w:r>
      <w:r>
        <w:t xml:space="preserve">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w:t>
      </w:r>
      <w:r w:rsidR="00F9667E">
        <w:t>LEDEQUIPPED</w:t>
      </w:r>
      <w:r>
        <w:t xml:space="preserve"> equipment is highly dependent upon correct mounting and wiring.</w:t>
      </w:r>
    </w:p>
    <w:p w14:paraId="173E7440" w14:textId="72497DD2" w:rsidR="002C42EA" w:rsidRDefault="00E70C7B" w:rsidP="00CC48EA">
      <w:pPr>
        <w:pStyle w:val="BodyText"/>
        <w:spacing w:before="200" w:line="259" w:lineRule="auto"/>
        <w:ind w:left="0" w:right="0"/>
        <w:jc w:val="both"/>
      </w:pPr>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w:t>
      </w:r>
      <w:r>
        <w:lastRenderedPageBreak/>
        <w:t>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to detached under aggressive driving conditions such as sudden breaking, collision, or swerving.</w:t>
      </w:r>
    </w:p>
    <w:p w14:paraId="086CCC71" w14:textId="77777777" w:rsidR="00F9667E" w:rsidRDefault="00F9667E" w:rsidP="00F9667E">
      <w:pPr>
        <w:pStyle w:val="BodyText"/>
        <w:spacing w:line="259" w:lineRule="auto"/>
        <w:ind w:left="0" w:right="0"/>
        <w:jc w:val="both"/>
      </w:pPr>
    </w:p>
    <w:p w14:paraId="51FE753E" w14:textId="0AE79B9D" w:rsidR="002C42EA" w:rsidRDefault="00E70C7B" w:rsidP="00F9667E">
      <w:pPr>
        <w:pStyle w:val="Heading2"/>
        <w:spacing w:before="0"/>
        <w:ind w:left="0"/>
        <w:jc w:val="center"/>
      </w:pPr>
      <w:r>
        <w:t>Important Points for Your Safety and Longevity of your Equipment</w:t>
      </w:r>
    </w:p>
    <w:p w14:paraId="29E4BBFE" w14:textId="77777777" w:rsidR="002C42EA" w:rsidRDefault="00E70C7B" w:rsidP="00F9667E">
      <w:pPr>
        <w:pStyle w:val="BodyText"/>
        <w:spacing w:before="180" w:line="261" w:lineRule="auto"/>
        <w:ind w:left="0" w:right="0"/>
        <w:jc w:val="both"/>
      </w:pPr>
      <w:r>
        <w:t>Installers are required to have a good understanding of automotive electronic, systems and procedures for proper installation.</w:t>
      </w:r>
    </w:p>
    <w:p w14:paraId="470CCB67" w14:textId="77777777" w:rsidR="002C42EA" w:rsidRDefault="00E70C7B" w:rsidP="00F9667E">
      <w:pPr>
        <w:pStyle w:val="ListParagraph"/>
        <w:numPr>
          <w:ilvl w:val="0"/>
          <w:numId w:val="4"/>
        </w:numPr>
        <w:spacing w:before="154" w:line="240" w:lineRule="auto"/>
        <w:ind w:left="720" w:hanging="360"/>
        <w:jc w:val="both"/>
      </w:pPr>
      <w:r>
        <w:t>One should not stare directly into the LEDs as momentary blindness and/or eye damage may</w:t>
      </w:r>
      <w:r>
        <w:rPr>
          <w:spacing w:val="-32"/>
        </w:rPr>
        <w:t xml:space="preserve"> </w:t>
      </w:r>
      <w:r>
        <w:t>occur.</w:t>
      </w:r>
    </w:p>
    <w:p w14:paraId="50E3F6DF" w14:textId="77777777" w:rsidR="002C42EA" w:rsidRDefault="00E70C7B" w:rsidP="00F9667E">
      <w:pPr>
        <w:pStyle w:val="ListParagraph"/>
        <w:numPr>
          <w:ilvl w:val="0"/>
          <w:numId w:val="4"/>
        </w:numPr>
        <w:spacing w:before="184" w:line="256" w:lineRule="auto"/>
        <w:ind w:left="720" w:hanging="360"/>
        <w:jc w:val="both"/>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r>
        <w:t>–</w:t>
      </w:r>
    </w:p>
    <w:p w14:paraId="5482BBA7" w14:textId="49CEAA6D" w:rsidR="002C42EA" w:rsidRDefault="00E70C7B" w:rsidP="00F9667E">
      <w:pPr>
        <w:pStyle w:val="BodyText"/>
        <w:numPr>
          <w:ilvl w:val="0"/>
          <w:numId w:val="4"/>
        </w:numPr>
        <w:spacing w:before="166" w:line="256" w:lineRule="auto"/>
        <w:ind w:left="720" w:right="0" w:hanging="360"/>
        <w:jc w:val="both"/>
      </w:pPr>
      <w:r>
        <w:t>One should not use a pressure washer to clean any LEDEQUIPPED products. Inspect and test your product daily to insure it operates properly and is mounted correctly.</w:t>
      </w:r>
    </w:p>
    <w:p w14:paraId="3665CC10" w14:textId="77777777" w:rsidR="002C42EA" w:rsidRDefault="00E70C7B" w:rsidP="00F9667E">
      <w:pPr>
        <w:pStyle w:val="ListParagraph"/>
        <w:numPr>
          <w:ilvl w:val="0"/>
          <w:numId w:val="4"/>
        </w:numPr>
        <w:tabs>
          <w:tab w:val="left" w:pos="917"/>
        </w:tabs>
        <w:spacing w:before="165" w:line="240" w:lineRule="auto"/>
        <w:ind w:left="720" w:hanging="360"/>
        <w:jc w:val="both"/>
      </w:pPr>
      <w:r>
        <w:t>One should not cut wires or work on a unit while the unit is still connected to a power</w:t>
      </w:r>
      <w:r>
        <w:rPr>
          <w:spacing w:val="-28"/>
        </w:rPr>
        <w:t xml:space="preserve"> </w:t>
      </w:r>
      <w:r>
        <w:t>source.</w:t>
      </w:r>
    </w:p>
    <w:p w14:paraId="7A5245D8" w14:textId="77777777" w:rsidR="002C42EA" w:rsidRDefault="00E70C7B" w:rsidP="00F9667E">
      <w:pPr>
        <w:pStyle w:val="ListParagraph"/>
        <w:numPr>
          <w:ilvl w:val="0"/>
          <w:numId w:val="4"/>
        </w:numPr>
        <w:tabs>
          <w:tab w:val="left" w:pos="917"/>
        </w:tabs>
        <w:spacing w:before="179" w:line="259" w:lineRule="auto"/>
        <w:ind w:left="720" w:hanging="360"/>
        <w:jc w:val="both"/>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414E6CF9" w14:textId="77777777" w:rsidR="002C42EA" w:rsidRDefault="00E70C7B" w:rsidP="00F9667E">
      <w:pPr>
        <w:pStyle w:val="BodyText"/>
        <w:spacing w:before="159" w:line="259" w:lineRule="auto"/>
        <w:ind w:left="0" w:right="0"/>
        <w:jc w:val="both"/>
      </w:pPr>
      <w:r>
        <w:t>Reference the owner's manual for your vehicle to find the airbag deployment area. The User/Installer assumes all responsibility to determine proper mounting location, based on providing ultimate safety to all passengers in the vehicle.</w:t>
      </w:r>
    </w:p>
    <w:p w14:paraId="78B76FE2" w14:textId="77777777" w:rsidR="002C42EA" w:rsidRDefault="00E70C7B" w:rsidP="00F9667E">
      <w:pPr>
        <w:pStyle w:val="ListParagraph"/>
        <w:numPr>
          <w:ilvl w:val="0"/>
          <w:numId w:val="4"/>
        </w:numPr>
        <w:spacing w:before="162" w:line="259" w:lineRule="auto"/>
        <w:ind w:left="720" w:hanging="360"/>
        <w:jc w:val="both"/>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04C32BB" w14:textId="77777777" w:rsidR="002C42EA" w:rsidRDefault="00E70C7B" w:rsidP="00F9667E">
      <w:pPr>
        <w:pStyle w:val="ListParagraph"/>
        <w:numPr>
          <w:ilvl w:val="0"/>
          <w:numId w:val="4"/>
        </w:numPr>
        <w:tabs>
          <w:tab w:val="left" w:pos="965"/>
        </w:tabs>
        <w:spacing w:before="160" w:line="259" w:lineRule="auto"/>
        <w:ind w:left="720" w:hanging="360"/>
        <w:jc w:val="both"/>
      </w:pPr>
      <w:r>
        <w:t>For</w:t>
      </w:r>
      <w:r>
        <w:rPr>
          <w:spacing w:val="-3"/>
        </w:rPr>
        <w:t xml:space="preserve"> </w:t>
      </w:r>
      <w:r>
        <w:t>LEDEQUIPPED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007F74C9" w14:textId="7085D2C5" w:rsidR="002C42EA" w:rsidRDefault="00E70C7B" w:rsidP="00F9667E">
      <w:pPr>
        <w:pStyle w:val="Heading2"/>
        <w:ind w:left="0"/>
        <w:jc w:val="center"/>
      </w:pPr>
      <w:r>
        <w:lastRenderedPageBreak/>
        <w:t xml:space="preserve">Instructions for Wiring and </w:t>
      </w:r>
      <w:r w:rsidR="00F9667E">
        <w:t>Operati</w:t>
      </w:r>
      <w:r w:rsidR="007E4C81">
        <w:t>on</w:t>
      </w:r>
    </w:p>
    <w:p w14:paraId="1B1F1925" w14:textId="13146335" w:rsidR="00F9667E" w:rsidRDefault="00F9667E" w:rsidP="00CC48EA">
      <w:pPr>
        <w:pStyle w:val="BodyText"/>
        <w:spacing w:line="261" w:lineRule="auto"/>
        <w:ind w:left="0" w:right="0"/>
        <w:jc w:val="both"/>
      </w:pPr>
    </w:p>
    <w:p w14:paraId="102E95AA" w14:textId="4222D49D" w:rsidR="00F9667E" w:rsidRPr="00F9667E" w:rsidRDefault="00F9667E" w:rsidP="00CC48EA">
      <w:pPr>
        <w:pStyle w:val="BodyText"/>
        <w:spacing w:line="261" w:lineRule="auto"/>
        <w:ind w:left="0" w:right="0"/>
        <w:jc w:val="both"/>
        <w:rPr>
          <w:u w:val="single"/>
        </w:rPr>
      </w:pPr>
      <w:r w:rsidRPr="00F9667E">
        <w:rPr>
          <w:u w:val="single"/>
        </w:rPr>
        <w:t>Installation</w:t>
      </w:r>
      <w:r>
        <w:rPr>
          <w:u w:val="single"/>
        </w:rPr>
        <w:t xml:space="preserve"> and Wiring</w:t>
      </w:r>
    </w:p>
    <w:p w14:paraId="34AFE9E9" w14:textId="6A10A1E1" w:rsidR="002C42EA" w:rsidRDefault="00E70C7B" w:rsidP="00CC48EA">
      <w:pPr>
        <w:pStyle w:val="BodyText"/>
        <w:spacing w:before="200" w:line="261" w:lineRule="auto"/>
        <w:ind w:left="0" w:right="0"/>
        <w:jc w:val="both"/>
      </w:pPr>
      <w:r>
        <w:t>To ensure proper installation installers are required to have a good understanding of automotive electronic, systems and procedures for proper installation.</w:t>
      </w:r>
    </w:p>
    <w:p w14:paraId="5BAD4D89" w14:textId="77777777" w:rsidR="002C42EA" w:rsidRDefault="00E70C7B" w:rsidP="00CC48EA">
      <w:pPr>
        <w:pStyle w:val="BodyText"/>
        <w:spacing w:before="200" w:line="259" w:lineRule="auto"/>
        <w:ind w:left="0" w:right="0"/>
        <w:jc w:val="both"/>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2846776" w14:textId="77777777" w:rsidR="002C42EA" w:rsidRDefault="00E70C7B" w:rsidP="00CC48EA">
      <w:pPr>
        <w:pStyle w:val="BodyText"/>
        <w:spacing w:before="200" w:line="259" w:lineRule="auto"/>
        <w:ind w:left="0" w:right="0"/>
        <w:jc w:val="both"/>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4C81DE34" w14:textId="77777777" w:rsidR="002C42EA" w:rsidRDefault="00E70C7B" w:rsidP="00CC48EA">
      <w:pPr>
        <w:pStyle w:val="BodyText"/>
        <w:spacing w:before="200" w:line="259" w:lineRule="auto"/>
        <w:ind w:left="0" w:right="0"/>
        <w:jc w:val="both"/>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D363D8B" w14:textId="2C5A98B7" w:rsidR="002C42EA" w:rsidRPr="00F9667E" w:rsidRDefault="00E70C7B" w:rsidP="00CC48EA">
      <w:pPr>
        <w:pStyle w:val="BodyText"/>
        <w:spacing w:before="200" w:line="259" w:lineRule="auto"/>
        <w:ind w:left="0" w:right="0"/>
        <w:jc w:val="both"/>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F9667E" w:rsidRPr="00F9667E">
        <w:rPr>
          <w:rFonts w:asciiTheme="minorHAnsi" w:hAnsiTheme="minorHAnsi"/>
        </w:rPr>
        <w:t xml:space="preserve">LEDEQUIPPED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p>
    <w:p w14:paraId="4AE802B2" w14:textId="7A888A88" w:rsidR="00F9667E" w:rsidRPr="00CC48EA" w:rsidRDefault="00F9667E" w:rsidP="005637D6">
      <w:pPr>
        <w:pStyle w:val="Heading1"/>
        <w:spacing w:line="208" w:lineRule="auto"/>
        <w:ind w:left="0" w:right="0"/>
        <w:jc w:val="both"/>
        <w:rPr>
          <w:rFonts w:asciiTheme="minorHAnsi" w:hAnsiTheme="minorHAnsi"/>
          <w:b w:val="0"/>
          <w:sz w:val="22"/>
          <w:szCs w:val="22"/>
          <w:u w:val="none"/>
        </w:rPr>
      </w:pPr>
      <w:bookmarkStart w:id="0" w:name="Blank_Page"/>
      <w:bookmarkEnd w:id="0"/>
      <w:r w:rsidRPr="00CC48EA">
        <w:rPr>
          <w:rFonts w:asciiTheme="minorHAnsi" w:hAnsiTheme="minorHAnsi"/>
          <w:b w:val="0"/>
          <w:u w:val="none"/>
        </w:rPr>
        <w:br w:type="page"/>
      </w:r>
    </w:p>
    <w:p w14:paraId="62049E7D" w14:textId="5402A66B" w:rsidR="00F9667E" w:rsidRDefault="00F9667E" w:rsidP="00F9667E">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lastRenderedPageBreak/>
        <w:t xml:space="preserve">Wiring the </w:t>
      </w:r>
      <w:r w:rsidR="00CC48EA">
        <w:rPr>
          <w:rFonts w:asciiTheme="minorHAnsi" w:hAnsiTheme="minorHAnsi"/>
          <w:sz w:val="22"/>
          <w:szCs w:val="22"/>
          <w:u w:val="none"/>
        </w:rPr>
        <w:t xml:space="preserve">Swift 3.0 </w:t>
      </w:r>
      <w:r w:rsidR="005B2E29">
        <w:rPr>
          <w:rFonts w:asciiTheme="minorHAnsi" w:hAnsiTheme="minorHAnsi"/>
          <w:sz w:val="22"/>
          <w:szCs w:val="22"/>
          <w:u w:val="none"/>
        </w:rPr>
        <w:t>TIR</w:t>
      </w:r>
      <w:r w:rsidR="00CC48EA">
        <w:rPr>
          <w:rFonts w:asciiTheme="minorHAnsi" w:hAnsiTheme="minorHAnsi"/>
          <w:sz w:val="22"/>
          <w:szCs w:val="22"/>
          <w:u w:val="none"/>
        </w:rPr>
        <w:t xml:space="preserve"> 3 Watt LED Emergency Vehicle Grill Warning Light Head</w:t>
      </w:r>
    </w:p>
    <w:p w14:paraId="1FD192E5" w14:textId="45FD1F87" w:rsidR="00F9667E" w:rsidRDefault="00F9667E" w:rsidP="00F9667E">
      <w:pPr>
        <w:pStyle w:val="Heading1"/>
        <w:spacing w:before="0" w:line="208" w:lineRule="auto"/>
        <w:ind w:left="0" w:right="0"/>
        <w:jc w:val="left"/>
        <w:rPr>
          <w:rFonts w:asciiTheme="minorHAnsi" w:hAnsiTheme="minorHAnsi"/>
          <w:b w:val="0"/>
          <w:sz w:val="22"/>
          <w:szCs w:val="22"/>
          <w:u w:val="none"/>
        </w:rPr>
      </w:pPr>
    </w:p>
    <w:p w14:paraId="68EFE398" w14:textId="18BC8080" w:rsidR="00CC48EA" w:rsidRPr="0093220A" w:rsidRDefault="0093220A" w:rsidP="009F10CE">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CC48EA">
        <w:rPr>
          <w:rFonts w:asciiTheme="minorHAnsi" w:hAnsiTheme="minorHAnsi"/>
          <w:b w:val="0"/>
          <w:sz w:val="22"/>
          <w:szCs w:val="22"/>
          <w:u w:val="none"/>
        </w:rPr>
        <w:t xml:space="preserve">Swift 3.0 </w:t>
      </w:r>
      <w:r w:rsidR="005B2E29">
        <w:rPr>
          <w:rFonts w:asciiTheme="minorHAnsi" w:hAnsiTheme="minorHAnsi"/>
          <w:b w:val="0"/>
          <w:sz w:val="22"/>
          <w:szCs w:val="22"/>
          <w:u w:val="none"/>
        </w:rPr>
        <w:t>TIR</w:t>
      </w:r>
      <w:r w:rsidR="00CC48EA">
        <w:rPr>
          <w:rFonts w:asciiTheme="minorHAnsi" w:hAnsiTheme="minorHAnsi"/>
          <w:b w:val="0"/>
          <w:sz w:val="22"/>
          <w:szCs w:val="22"/>
          <w:u w:val="none"/>
        </w:rPr>
        <w:t xml:space="preserve"> 3 </w:t>
      </w:r>
      <w:r w:rsidR="00CC48EA" w:rsidRPr="0093220A">
        <w:rPr>
          <w:rFonts w:asciiTheme="minorHAnsi" w:hAnsiTheme="minorHAnsi"/>
          <w:b w:val="0"/>
          <w:sz w:val="22"/>
          <w:szCs w:val="22"/>
          <w:u w:val="none"/>
        </w:rPr>
        <w:t>Watt LED Emergency Vehicle Grill Warning Light Head</w:t>
      </w:r>
      <w:r w:rsidR="005637D6" w:rsidRPr="0093220A">
        <w:rPr>
          <w:rFonts w:asciiTheme="minorHAnsi" w:hAnsiTheme="minorHAnsi"/>
          <w:b w:val="0"/>
          <w:sz w:val="22"/>
          <w:szCs w:val="22"/>
          <w:u w:val="none"/>
        </w:rPr>
        <w:t xml:space="preserve"> </w:t>
      </w:r>
      <w:r w:rsidRPr="0093220A">
        <w:rPr>
          <w:rFonts w:asciiTheme="minorHAnsi" w:hAnsiTheme="minorHAnsi"/>
          <w:b w:val="0"/>
          <w:sz w:val="22"/>
          <w:szCs w:val="22"/>
          <w:u w:val="none"/>
        </w:rPr>
        <w:t xml:space="preserve">is fully encapsulated, weather and vibration resistant, and comes configured with six (6) wires for ease of installation.  </w:t>
      </w:r>
      <w:r w:rsidRPr="0093220A">
        <w:rPr>
          <w:rFonts w:asciiTheme="minorHAnsi" w:hAnsiTheme="minorHAnsi"/>
          <w:b w:val="0"/>
          <w:sz w:val="22"/>
          <w:szCs w:val="22"/>
          <w:u w:val="none"/>
          <w:shd w:val="clear" w:color="auto" w:fill="FFFFFF"/>
        </w:rPr>
        <w:t xml:space="preserve">Each </w:t>
      </w:r>
      <w:r>
        <w:rPr>
          <w:rFonts w:asciiTheme="minorHAnsi" w:hAnsiTheme="minorHAnsi"/>
          <w:b w:val="0"/>
          <w:sz w:val="22"/>
          <w:szCs w:val="22"/>
          <w:u w:val="none"/>
        </w:rPr>
        <w:t xml:space="preserve">Swift 3.0 </w:t>
      </w:r>
      <w:r w:rsidR="005B2E29">
        <w:rPr>
          <w:rFonts w:asciiTheme="minorHAnsi" w:hAnsiTheme="minorHAnsi"/>
          <w:b w:val="0"/>
          <w:sz w:val="22"/>
          <w:szCs w:val="22"/>
          <w:u w:val="none"/>
        </w:rPr>
        <w:t>TIR</w:t>
      </w:r>
      <w:r>
        <w:rPr>
          <w:rFonts w:asciiTheme="minorHAnsi" w:hAnsiTheme="minorHAnsi"/>
          <w:b w:val="0"/>
          <w:sz w:val="22"/>
          <w:szCs w:val="22"/>
          <w:u w:val="none"/>
        </w:rPr>
        <w:t xml:space="preserve"> </w:t>
      </w:r>
      <w:r w:rsidRPr="0093220A">
        <w:rPr>
          <w:rFonts w:asciiTheme="minorHAnsi" w:hAnsiTheme="minorHAnsi"/>
          <w:b w:val="0"/>
          <w:sz w:val="22"/>
          <w:szCs w:val="22"/>
          <w:u w:val="none"/>
          <w:shd w:val="clear" w:color="auto" w:fill="FFFFFF"/>
        </w:rPr>
        <w:t xml:space="preserve">unit </w:t>
      </w:r>
      <w:r>
        <w:rPr>
          <w:rFonts w:asciiTheme="minorHAnsi" w:hAnsiTheme="minorHAnsi"/>
          <w:b w:val="0"/>
          <w:sz w:val="22"/>
          <w:szCs w:val="22"/>
          <w:u w:val="none"/>
          <w:shd w:val="clear" w:color="auto" w:fill="FFFFFF"/>
        </w:rPr>
        <w:t>is easily configured to allow for multiple light heads to be</w:t>
      </w:r>
      <w:r w:rsidRPr="0093220A">
        <w:rPr>
          <w:rFonts w:asciiTheme="minorHAnsi" w:hAnsiTheme="minorHAnsi"/>
          <w:b w:val="0"/>
          <w:sz w:val="22"/>
          <w:szCs w:val="22"/>
          <w:u w:val="none"/>
          <w:shd w:val="clear" w:color="auto" w:fill="FFFFFF"/>
        </w:rPr>
        <w:t xml:space="preserve"> flashing simultaneous</w:t>
      </w:r>
      <w:r>
        <w:rPr>
          <w:rFonts w:asciiTheme="minorHAnsi" w:hAnsiTheme="minorHAnsi"/>
          <w:b w:val="0"/>
          <w:sz w:val="22"/>
          <w:szCs w:val="22"/>
          <w:u w:val="none"/>
          <w:shd w:val="clear" w:color="auto" w:fill="FFFFFF"/>
        </w:rPr>
        <w:t>ly</w:t>
      </w:r>
      <w:r w:rsidRPr="0093220A">
        <w:rPr>
          <w:rFonts w:asciiTheme="minorHAnsi" w:hAnsiTheme="minorHAnsi"/>
          <w:b w:val="0"/>
          <w:sz w:val="22"/>
          <w:szCs w:val="22"/>
          <w:u w:val="none"/>
          <w:shd w:val="clear" w:color="auto" w:fill="FFFFFF"/>
        </w:rPr>
        <w:t xml:space="preserve"> or alternating with </w:t>
      </w:r>
      <w:r>
        <w:rPr>
          <w:rFonts w:asciiTheme="minorHAnsi" w:hAnsiTheme="minorHAnsi"/>
          <w:b w:val="0"/>
          <w:sz w:val="22"/>
          <w:szCs w:val="22"/>
          <w:u w:val="none"/>
          <w:shd w:val="clear" w:color="auto" w:fill="FFFFFF"/>
        </w:rPr>
        <w:t>the included twenty-two (</w:t>
      </w:r>
      <w:r w:rsidRPr="0093220A">
        <w:rPr>
          <w:rFonts w:asciiTheme="minorHAnsi" w:hAnsiTheme="minorHAnsi"/>
          <w:b w:val="0"/>
          <w:sz w:val="22"/>
          <w:szCs w:val="22"/>
          <w:u w:val="none"/>
          <w:shd w:val="clear" w:color="auto" w:fill="FFFFFF"/>
        </w:rPr>
        <w:t>22</w:t>
      </w:r>
      <w:r>
        <w:rPr>
          <w:rFonts w:asciiTheme="minorHAnsi" w:hAnsiTheme="minorHAnsi"/>
          <w:b w:val="0"/>
          <w:sz w:val="22"/>
          <w:szCs w:val="22"/>
          <w:u w:val="none"/>
          <w:shd w:val="clear" w:color="auto" w:fill="FFFFFF"/>
        </w:rPr>
        <w:t>)</w:t>
      </w:r>
      <w:r w:rsidRPr="0093220A">
        <w:rPr>
          <w:rFonts w:asciiTheme="minorHAnsi" w:hAnsiTheme="minorHAnsi"/>
          <w:b w:val="0"/>
          <w:sz w:val="22"/>
          <w:szCs w:val="22"/>
          <w:u w:val="none"/>
          <w:shd w:val="clear" w:color="auto" w:fill="FFFFFF"/>
        </w:rPr>
        <w:t xml:space="preserve"> </w:t>
      </w:r>
      <w:r w:rsidR="009A62F1">
        <w:rPr>
          <w:rFonts w:asciiTheme="minorHAnsi" w:hAnsiTheme="minorHAnsi"/>
          <w:b w:val="0"/>
          <w:sz w:val="22"/>
          <w:szCs w:val="22"/>
          <w:u w:val="none"/>
          <w:shd w:val="clear" w:color="auto" w:fill="FFFFFF"/>
        </w:rPr>
        <w:t>preconfigured flash</w:t>
      </w:r>
      <w:r w:rsidRPr="0093220A">
        <w:rPr>
          <w:rFonts w:asciiTheme="minorHAnsi" w:hAnsiTheme="minorHAnsi"/>
          <w:b w:val="0"/>
          <w:sz w:val="22"/>
          <w:szCs w:val="22"/>
          <w:u w:val="none"/>
          <w:shd w:val="clear" w:color="auto" w:fill="FFFFFF"/>
        </w:rPr>
        <w:t xml:space="preserve"> patterns. </w:t>
      </w:r>
      <w:r w:rsidR="009F10CE" w:rsidRPr="009F10CE">
        <w:rPr>
          <w:rFonts w:asciiTheme="minorHAnsi" w:hAnsiTheme="minorHAnsi"/>
          <w:b w:val="0"/>
          <w:sz w:val="22"/>
          <w:szCs w:val="22"/>
          <w:u w:val="none"/>
        </w:rPr>
        <w:t xml:space="preserve">The Swift 3.0 </w:t>
      </w:r>
      <w:r w:rsidR="005B2E29">
        <w:rPr>
          <w:rFonts w:asciiTheme="minorHAnsi" w:hAnsiTheme="minorHAnsi"/>
          <w:b w:val="0"/>
          <w:sz w:val="22"/>
          <w:szCs w:val="22"/>
          <w:u w:val="none"/>
        </w:rPr>
        <w:t>TIR</w:t>
      </w:r>
      <w:r w:rsidR="009F10CE" w:rsidRPr="009F10CE">
        <w:rPr>
          <w:rFonts w:asciiTheme="minorHAnsi" w:hAnsiTheme="minorHAnsi"/>
          <w:b w:val="0"/>
          <w:sz w:val="22"/>
          <w:szCs w:val="22"/>
          <w:u w:val="none"/>
        </w:rPr>
        <w:t xml:space="preserve"> 3 Watt LED Emergency Vehicle Grill Warning Light Heads have been designed for ease of installation and adaptation for use with </w:t>
      </w:r>
      <w:r w:rsidR="006F23B3">
        <w:rPr>
          <w:rFonts w:asciiTheme="minorHAnsi" w:hAnsiTheme="minorHAnsi"/>
          <w:b w:val="0"/>
          <w:sz w:val="22"/>
          <w:szCs w:val="22"/>
          <w:u w:val="none"/>
          <w:shd w:val="clear" w:color="auto" w:fill="FFFFFF"/>
        </w:rPr>
        <w:t>an unlimited number of</w:t>
      </w:r>
      <w:r w:rsidR="007E4BE7">
        <w:rPr>
          <w:rFonts w:asciiTheme="minorHAnsi" w:hAnsiTheme="minorHAnsi"/>
          <w:sz w:val="22"/>
          <w:szCs w:val="22"/>
          <w:u w:val="none"/>
          <w:shd w:val="clear" w:color="auto" w:fill="FFFFFF"/>
        </w:rPr>
        <w:t xml:space="preserve"> </w:t>
      </w:r>
      <w:r w:rsidR="007E4BE7">
        <w:rPr>
          <w:rFonts w:asciiTheme="minorHAnsi" w:hAnsiTheme="minorHAnsi"/>
          <w:b w:val="0"/>
          <w:sz w:val="22"/>
          <w:szCs w:val="22"/>
          <w:u w:val="none"/>
          <w:shd w:val="clear" w:color="auto" w:fill="FFFFFF"/>
        </w:rPr>
        <w:t xml:space="preserve">additional </w:t>
      </w:r>
      <w:r w:rsidR="009F10CE" w:rsidRPr="009F10CE">
        <w:rPr>
          <w:rFonts w:asciiTheme="minorHAnsi" w:hAnsiTheme="minorHAnsi"/>
          <w:b w:val="0"/>
          <w:sz w:val="22"/>
          <w:szCs w:val="22"/>
          <w:u w:val="none"/>
        </w:rPr>
        <w:t>Swift 3.0 series light heads with limited additional wiring.  This design allows for installers to create seamless integration of these units for your specific application.</w:t>
      </w:r>
    </w:p>
    <w:p w14:paraId="3FDF4CB7" w14:textId="77777777" w:rsidR="00AE0985" w:rsidRDefault="00AE0985" w:rsidP="00F9667E">
      <w:pPr>
        <w:pStyle w:val="Heading1"/>
        <w:spacing w:before="0" w:line="208" w:lineRule="auto"/>
        <w:ind w:left="0" w:right="0"/>
        <w:jc w:val="both"/>
        <w:rPr>
          <w:rFonts w:asciiTheme="minorHAnsi" w:hAnsiTheme="minorHAnsi"/>
          <w:b w:val="0"/>
          <w:sz w:val="22"/>
          <w:szCs w:val="22"/>
          <w:u w:val="none"/>
        </w:rPr>
      </w:pPr>
    </w:p>
    <w:p w14:paraId="67D552CF" w14:textId="5F7F957A" w:rsidR="007E4BE7" w:rsidRDefault="00AE0985" w:rsidP="00F9667E">
      <w:pPr>
        <w:pStyle w:val="Heading1"/>
        <w:spacing w:before="0" w:line="208" w:lineRule="auto"/>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All of the </w:t>
      </w:r>
      <w:r>
        <w:rPr>
          <w:rFonts w:asciiTheme="minorHAnsi" w:hAnsiTheme="minorHAnsi"/>
          <w:b w:val="0"/>
          <w:sz w:val="22"/>
          <w:szCs w:val="22"/>
          <w:u w:val="none"/>
        </w:rPr>
        <w:t xml:space="preserve">Swift 3.0 </w:t>
      </w:r>
      <w:r w:rsidR="005B2E29">
        <w:rPr>
          <w:rFonts w:asciiTheme="minorHAnsi" w:hAnsiTheme="minorHAnsi"/>
          <w:b w:val="0"/>
          <w:sz w:val="22"/>
          <w:szCs w:val="22"/>
          <w:u w:val="none"/>
        </w:rPr>
        <w:t>TIR</w:t>
      </w:r>
      <w:r>
        <w:rPr>
          <w:rFonts w:asciiTheme="minorHAnsi" w:hAnsiTheme="minorHAnsi"/>
          <w:b w:val="0"/>
          <w:sz w:val="22"/>
          <w:szCs w:val="22"/>
          <w:u w:val="none"/>
        </w:rPr>
        <w:t xml:space="preserve"> light heads </w:t>
      </w:r>
      <w:r w:rsidR="007829A3">
        <w:rPr>
          <w:rFonts w:asciiTheme="minorHAnsi" w:hAnsiTheme="minorHAnsi"/>
          <w:b w:val="0"/>
          <w:sz w:val="22"/>
          <w:szCs w:val="22"/>
          <w:u w:val="none"/>
        </w:rPr>
        <w:t xml:space="preserve">can be hard wired to an external switch </w:t>
      </w:r>
      <w:r w:rsidR="00F9667E">
        <w:rPr>
          <w:rFonts w:asciiTheme="minorHAnsi" w:hAnsiTheme="minorHAnsi"/>
          <w:b w:val="0"/>
          <w:sz w:val="22"/>
          <w:szCs w:val="22"/>
          <w:u w:val="none"/>
        </w:rPr>
        <w:t>according to th</w:t>
      </w:r>
      <w:r w:rsidR="007829A3">
        <w:rPr>
          <w:rFonts w:asciiTheme="minorHAnsi" w:hAnsiTheme="minorHAnsi"/>
          <w:b w:val="0"/>
          <w:sz w:val="22"/>
          <w:szCs w:val="22"/>
          <w:u w:val="none"/>
        </w:rPr>
        <w:t>e wiring specifications</w:t>
      </w:r>
      <w:r w:rsidR="00F9667E">
        <w:rPr>
          <w:rFonts w:asciiTheme="minorHAnsi" w:hAnsiTheme="minorHAnsi"/>
          <w:b w:val="0"/>
          <w:sz w:val="22"/>
          <w:szCs w:val="22"/>
          <w:u w:val="none"/>
        </w:rPr>
        <w:t xml:space="preserve"> included in Figure </w:t>
      </w:r>
      <w:r w:rsidR="007829A3">
        <w:rPr>
          <w:rFonts w:asciiTheme="minorHAnsi" w:hAnsiTheme="minorHAnsi"/>
          <w:b w:val="0"/>
          <w:sz w:val="22"/>
          <w:szCs w:val="22"/>
          <w:u w:val="none"/>
        </w:rPr>
        <w:t>2</w:t>
      </w:r>
      <w:r w:rsidR="00F9667E">
        <w:rPr>
          <w:rFonts w:asciiTheme="minorHAnsi" w:hAnsiTheme="minorHAnsi"/>
          <w:b w:val="0"/>
          <w:sz w:val="22"/>
          <w:szCs w:val="22"/>
          <w:u w:val="none"/>
        </w:rPr>
        <w:t xml:space="preserve"> below.  Please note that the 12v + (Positive/Red Wires) and 12v – (Negative/Black Wires) wiring connections must be made to an appropriate 12v </w:t>
      </w:r>
      <w:r w:rsidR="00E82780">
        <w:rPr>
          <w:rFonts w:asciiTheme="minorHAnsi" w:hAnsiTheme="minorHAnsi"/>
          <w:b w:val="0"/>
          <w:sz w:val="22"/>
          <w:szCs w:val="22"/>
          <w:u w:val="none"/>
        </w:rPr>
        <w:t>power source and ground</w:t>
      </w:r>
      <w:r w:rsidR="00F9667E">
        <w:rPr>
          <w:rFonts w:asciiTheme="minorHAnsi" w:hAnsiTheme="minorHAnsi"/>
          <w:b w:val="0"/>
          <w:sz w:val="22"/>
          <w:szCs w:val="22"/>
          <w:u w:val="none"/>
        </w:rPr>
        <w:t xml:space="preserve"> in order for your </w:t>
      </w:r>
      <w:r>
        <w:rPr>
          <w:rFonts w:asciiTheme="minorHAnsi" w:hAnsiTheme="minorHAnsi"/>
          <w:b w:val="0"/>
          <w:sz w:val="22"/>
          <w:szCs w:val="22"/>
          <w:u w:val="none"/>
        </w:rPr>
        <w:t xml:space="preserve">Swift 3.0 </w:t>
      </w:r>
      <w:r w:rsidR="005B2E29">
        <w:rPr>
          <w:rFonts w:asciiTheme="minorHAnsi" w:hAnsiTheme="minorHAnsi"/>
          <w:b w:val="0"/>
          <w:sz w:val="22"/>
          <w:szCs w:val="22"/>
          <w:u w:val="none"/>
        </w:rPr>
        <w:t>TIR</w:t>
      </w:r>
      <w:r>
        <w:rPr>
          <w:rFonts w:asciiTheme="minorHAnsi" w:hAnsiTheme="minorHAnsi"/>
          <w:b w:val="0"/>
          <w:sz w:val="22"/>
          <w:szCs w:val="22"/>
          <w:u w:val="none"/>
        </w:rPr>
        <w:t xml:space="preserve"> light heads </w:t>
      </w:r>
      <w:r w:rsidR="00F9667E">
        <w:rPr>
          <w:rFonts w:asciiTheme="minorHAnsi" w:hAnsiTheme="minorHAnsi"/>
          <w:b w:val="0"/>
          <w:sz w:val="22"/>
          <w:szCs w:val="22"/>
          <w:u w:val="none"/>
        </w:rPr>
        <w:t>to function properly.</w:t>
      </w:r>
      <w:r w:rsidR="002C1F72">
        <w:rPr>
          <w:rFonts w:asciiTheme="minorHAnsi" w:hAnsiTheme="minorHAnsi"/>
          <w:b w:val="0"/>
          <w:sz w:val="22"/>
          <w:szCs w:val="22"/>
          <w:u w:val="none"/>
        </w:rPr>
        <w:t>.</w:t>
      </w:r>
    </w:p>
    <w:p w14:paraId="210B8C35" w14:textId="77777777" w:rsidR="00F9667E" w:rsidRDefault="00F9667E" w:rsidP="00F9667E">
      <w:pPr>
        <w:pStyle w:val="Heading1"/>
        <w:spacing w:before="0" w:line="208" w:lineRule="auto"/>
        <w:ind w:left="0" w:right="0"/>
        <w:jc w:val="both"/>
        <w:rPr>
          <w:rFonts w:asciiTheme="minorHAnsi" w:hAnsiTheme="minorHAnsi"/>
          <w:b w:val="0"/>
          <w:sz w:val="22"/>
          <w:szCs w:val="22"/>
          <w:u w:val="none"/>
        </w:rPr>
      </w:pPr>
    </w:p>
    <w:p w14:paraId="3202D413" w14:textId="471A35D4" w:rsidR="00F9667E" w:rsidRPr="00F9667E" w:rsidRDefault="00F9667E" w:rsidP="007E4BE7">
      <w:pPr>
        <w:pStyle w:val="Heading1"/>
        <w:spacing w:before="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All wiring connections should be secured using appropriate automotive connectors or through the use of </w:t>
      </w:r>
      <w:r w:rsidRPr="00F9667E">
        <w:rPr>
          <w:rFonts w:asciiTheme="minorHAnsi" w:hAnsiTheme="minorHAnsi"/>
          <w:b w:val="0"/>
          <w:sz w:val="22"/>
          <w:szCs w:val="22"/>
          <w:u w:val="none"/>
        </w:rPr>
        <w:t>soldered connections</w:t>
      </w:r>
      <w:r>
        <w:rPr>
          <w:rFonts w:asciiTheme="minorHAnsi" w:hAnsiTheme="minorHAnsi"/>
          <w:b w:val="0"/>
          <w:sz w:val="22"/>
          <w:szCs w:val="22"/>
          <w:u w:val="none"/>
        </w:rPr>
        <w:t>.  All connections should</w:t>
      </w:r>
      <w:r w:rsidRPr="00F9667E">
        <w:rPr>
          <w:rFonts w:asciiTheme="minorHAnsi" w:hAnsiTheme="minorHAnsi"/>
          <w:b w:val="0"/>
          <w:sz w:val="22"/>
          <w:szCs w:val="22"/>
          <w:u w:val="none"/>
        </w:rPr>
        <w:t xml:space="preserve"> </w:t>
      </w:r>
      <w:r>
        <w:rPr>
          <w:rFonts w:asciiTheme="minorHAnsi" w:hAnsiTheme="minorHAnsi"/>
          <w:b w:val="0"/>
          <w:sz w:val="22"/>
          <w:szCs w:val="22"/>
          <w:u w:val="none"/>
        </w:rPr>
        <w:t>be protected by using</w:t>
      </w:r>
      <w:r w:rsidRPr="00F9667E">
        <w:rPr>
          <w:rFonts w:asciiTheme="minorHAnsi" w:hAnsiTheme="minorHAnsi"/>
          <w:b w:val="0"/>
          <w:sz w:val="22"/>
          <w:szCs w:val="22"/>
          <w:u w:val="none"/>
        </w:rPr>
        <w:t xml:space="preserve"> heat shrink</w:t>
      </w:r>
      <w:r>
        <w:rPr>
          <w:rFonts w:asciiTheme="minorHAnsi" w:hAnsiTheme="minorHAnsi"/>
          <w:b w:val="0"/>
          <w:sz w:val="22"/>
          <w:szCs w:val="22"/>
          <w:u w:val="none"/>
        </w:rPr>
        <w:t xml:space="preserve"> wire wrap in order to </w:t>
      </w:r>
      <w:r w:rsidRPr="00F9667E">
        <w:rPr>
          <w:rFonts w:asciiTheme="minorHAnsi" w:hAnsiTheme="minorHAnsi"/>
          <w:b w:val="0"/>
          <w:sz w:val="22"/>
          <w:szCs w:val="22"/>
          <w:u w:val="none"/>
        </w:rPr>
        <w:t>protect the connection. Special attention should be given to the location and method of splicing wires to make electrical connections to protect these splices from lost power or connection and corrosion.</w:t>
      </w:r>
    </w:p>
    <w:p w14:paraId="1A1245F0" w14:textId="2F64B334" w:rsidR="007E4C81" w:rsidRDefault="007E4C81" w:rsidP="007E4BE7">
      <w:pPr>
        <w:pStyle w:val="Heading1"/>
        <w:spacing w:before="0" w:line="208" w:lineRule="auto"/>
        <w:ind w:left="0" w:right="0"/>
        <w:jc w:val="both"/>
        <w:rPr>
          <w:rFonts w:asciiTheme="minorHAnsi" w:hAnsiTheme="minorHAnsi"/>
          <w:sz w:val="22"/>
          <w:szCs w:val="22"/>
          <w:u w:val="none"/>
        </w:rPr>
      </w:pPr>
    </w:p>
    <w:p w14:paraId="453B9540" w14:textId="29964A2E" w:rsidR="007E4BE7" w:rsidRDefault="007E4BE7" w:rsidP="007E4BE7">
      <w:pPr>
        <w:ind w:right="112"/>
        <w:jc w:val="both"/>
        <w:rPr>
          <w:rFonts w:asciiTheme="minorHAnsi" w:hAnsiTheme="minorHAnsi"/>
        </w:rPr>
      </w:pPr>
      <w:r w:rsidRPr="007E4BE7">
        <w:rPr>
          <w:rFonts w:asciiTheme="minorHAnsi" w:hAnsiTheme="minorHAnsi"/>
        </w:rPr>
        <w:t xml:space="preserve">All </w:t>
      </w:r>
      <w:r>
        <w:rPr>
          <w:rFonts w:asciiTheme="minorHAnsi" w:hAnsiTheme="minorHAnsi"/>
        </w:rPr>
        <w:t>LEDEQUIPPED</w:t>
      </w:r>
      <w:r w:rsidRPr="007E4BE7">
        <w:rPr>
          <w:rFonts w:asciiTheme="minorHAnsi" w:hAnsiTheme="minorHAnsi"/>
        </w:rPr>
        <w:t xml:space="preserve"> lights are equipped with non-volatile memory which will recall the last </w:t>
      </w:r>
      <w:r>
        <w:rPr>
          <w:rFonts w:asciiTheme="minorHAnsi" w:hAnsiTheme="minorHAnsi"/>
        </w:rPr>
        <w:t xml:space="preserve">selected </w:t>
      </w:r>
      <w:r w:rsidRPr="007E4BE7">
        <w:rPr>
          <w:rFonts w:asciiTheme="minorHAnsi" w:hAnsiTheme="minorHAnsi"/>
        </w:rPr>
        <w:t>flash pattern when turned on</w:t>
      </w:r>
      <w:r>
        <w:rPr>
          <w:rFonts w:asciiTheme="minorHAnsi" w:hAnsiTheme="minorHAnsi"/>
        </w:rPr>
        <w:t>.  Selecting</w:t>
      </w:r>
      <w:r w:rsidRPr="007E4BE7">
        <w:rPr>
          <w:rFonts w:asciiTheme="minorHAnsi" w:hAnsiTheme="minorHAnsi"/>
        </w:rPr>
        <w:t xml:space="preserve"> </w:t>
      </w:r>
      <w:r>
        <w:rPr>
          <w:rFonts w:asciiTheme="minorHAnsi" w:hAnsiTheme="minorHAnsi"/>
        </w:rPr>
        <w:t>the preferred flash</w:t>
      </w:r>
      <w:r w:rsidRPr="007E4BE7">
        <w:rPr>
          <w:rFonts w:asciiTheme="minorHAnsi" w:hAnsiTheme="minorHAnsi"/>
        </w:rPr>
        <w:t xml:space="preserve"> pattern </w:t>
      </w:r>
      <w:r>
        <w:rPr>
          <w:rFonts w:asciiTheme="minorHAnsi" w:hAnsiTheme="minorHAnsi"/>
        </w:rPr>
        <w:t xml:space="preserve">is easily done </w:t>
      </w:r>
      <w:r w:rsidRPr="007E4BE7">
        <w:rPr>
          <w:rFonts w:asciiTheme="minorHAnsi" w:hAnsiTheme="minorHAnsi"/>
        </w:rPr>
        <w:t xml:space="preserve">by touching the yellow </w:t>
      </w:r>
      <w:r>
        <w:rPr>
          <w:rFonts w:asciiTheme="minorHAnsi" w:hAnsiTheme="minorHAnsi"/>
        </w:rPr>
        <w:t xml:space="preserve">flash pattern selection </w:t>
      </w:r>
      <w:r w:rsidRPr="007E4BE7">
        <w:rPr>
          <w:rFonts w:asciiTheme="minorHAnsi" w:hAnsiTheme="minorHAnsi"/>
        </w:rPr>
        <w:t xml:space="preserve">wire to </w:t>
      </w:r>
      <w:r>
        <w:rPr>
          <w:rFonts w:asciiTheme="minorHAnsi" w:hAnsiTheme="minorHAnsi"/>
        </w:rPr>
        <w:t xml:space="preserve">an appropriate </w:t>
      </w:r>
      <w:r w:rsidRPr="007E4BE7">
        <w:rPr>
          <w:rFonts w:asciiTheme="minorHAnsi" w:hAnsiTheme="minorHAnsi"/>
        </w:rPr>
        <w:t>12</w:t>
      </w:r>
      <w:r>
        <w:rPr>
          <w:rFonts w:asciiTheme="minorHAnsi" w:hAnsiTheme="minorHAnsi"/>
        </w:rPr>
        <w:t xml:space="preserve">v + (positive) power source.  Please see Figure </w:t>
      </w:r>
      <w:r w:rsidR="00454530">
        <w:rPr>
          <w:rFonts w:asciiTheme="minorHAnsi" w:hAnsiTheme="minorHAnsi"/>
        </w:rPr>
        <w:t>3</w:t>
      </w:r>
      <w:r>
        <w:rPr>
          <w:rFonts w:asciiTheme="minorHAnsi" w:hAnsiTheme="minorHAnsi"/>
        </w:rPr>
        <w:t xml:space="preserve"> below for a listing of the preconfigured flash patterns for your Swift 3.0 </w:t>
      </w:r>
      <w:r w:rsidR="005B2E29">
        <w:rPr>
          <w:rFonts w:asciiTheme="minorHAnsi" w:hAnsiTheme="minorHAnsi"/>
        </w:rPr>
        <w:t>TIR</w:t>
      </w:r>
      <w:r>
        <w:rPr>
          <w:rFonts w:asciiTheme="minorHAnsi" w:hAnsiTheme="minorHAnsi"/>
        </w:rPr>
        <w:t xml:space="preserve"> light heads.</w:t>
      </w:r>
    </w:p>
    <w:p w14:paraId="5DE5523F" w14:textId="77777777" w:rsidR="007E4BE7" w:rsidRDefault="007E4BE7" w:rsidP="007E4BE7">
      <w:pPr>
        <w:ind w:right="112"/>
        <w:jc w:val="both"/>
        <w:rPr>
          <w:rFonts w:asciiTheme="minorHAnsi" w:hAnsiTheme="minorHAnsi"/>
        </w:rPr>
      </w:pPr>
    </w:p>
    <w:p w14:paraId="7A7061AA" w14:textId="3D25EF6D" w:rsidR="00F9667E" w:rsidRDefault="00F9667E" w:rsidP="007E4C81">
      <w:pPr>
        <w:pStyle w:val="Heading1"/>
        <w:spacing w:before="120" w:after="120" w:line="208" w:lineRule="auto"/>
        <w:ind w:left="0" w:right="0"/>
        <w:rPr>
          <w:rFonts w:asciiTheme="minorHAnsi" w:hAnsiTheme="minorHAnsi"/>
          <w:sz w:val="22"/>
          <w:szCs w:val="22"/>
          <w:u w:val="none"/>
        </w:rPr>
      </w:pPr>
      <w:r>
        <w:rPr>
          <w:rFonts w:asciiTheme="minorHAnsi" w:hAnsiTheme="minorHAnsi"/>
          <w:sz w:val="22"/>
          <w:szCs w:val="22"/>
          <w:u w:val="none"/>
        </w:rPr>
        <w:t xml:space="preserve">Fig. </w:t>
      </w:r>
      <w:r w:rsidR="007829A3">
        <w:rPr>
          <w:rFonts w:asciiTheme="minorHAnsi" w:hAnsiTheme="minorHAnsi"/>
          <w:sz w:val="22"/>
          <w:szCs w:val="22"/>
          <w:u w:val="none"/>
        </w:rPr>
        <w:t>2</w:t>
      </w:r>
    </w:p>
    <w:p w14:paraId="06804EC5" w14:textId="77777777" w:rsidR="00F9667E" w:rsidRDefault="00F9667E" w:rsidP="00F9667E">
      <w:pPr>
        <w:pStyle w:val="Heading1"/>
        <w:spacing w:before="0" w:line="208" w:lineRule="auto"/>
        <w:ind w:left="0" w:right="0"/>
        <w:jc w:val="both"/>
        <w:rPr>
          <w:rFonts w:asciiTheme="minorHAnsi" w:hAnsiTheme="minorHAnsi"/>
          <w:sz w:val="22"/>
          <w:szCs w:val="22"/>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2783"/>
      </w:tblGrid>
      <w:tr w:rsidR="007829A3" w14:paraId="129EDFAA" w14:textId="77777777" w:rsidTr="007829A3">
        <w:trPr>
          <w:jc w:val="center"/>
        </w:trPr>
        <w:tc>
          <w:tcPr>
            <w:tcW w:w="4222" w:type="dxa"/>
            <w:gridSpan w:val="2"/>
            <w:tcBorders>
              <w:top w:val="single" w:sz="6" w:space="0" w:color="auto"/>
              <w:left w:val="single" w:sz="6" w:space="0" w:color="auto"/>
              <w:right w:val="single" w:sz="6" w:space="0" w:color="auto"/>
            </w:tcBorders>
          </w:tcPr>
          <w:p w14:paraId="110547C4" w14:textId="2DB64D41" w:rsidR="007829A3" w:rsidRPr="00AE0985" w:rsidRDefault="00AE0985" w:rsidP="007829A3">
            <w:pPr>
              <w:pStyle w:val="Heading1"/>
              <w:spacing w:before="120" w:after="120" w:line="208" w:lineRule="auto"/>
              <w:ind w:left="0" w:right="0"/>
              <w:rPr>
                <w:rFonts w:asciiTheme="minorHAnsi" w:hAnsiTheme="minorHAnsi"/>
                <w:sz w:val="22"/>
                <w:szCs w:val="22"/>
              </w:rPr>
            </w:pPr>
            <w:r w:rsidRPr="00AE0985">
              <w:rPr>
                <w:rFonts w:asciiTheme="minorHAnsi" w:hAnsiTheme="minorHAnsi"/>
                <w:sz w:val="22"/>
                <w:szCs w:val="22"/>
              </w:rPr>
              <w:t xml:space="preserve">Swift 3.0 </w:t>
            </w:r>
            <w:r w:rsidR="005B2E29">
              <w:rPr>
                <w:rFonts w:asciiTheme="minorHAnsi" w:hAnsiTheme="minorHAnsi"/>
                <w:sz w:val="22"/>
                <w:szCs w:val="22"/>
              </w:rPr>
              <w:t>TIR</w:t>
            </w:r>
            <w:r w:rsidRPr="00AE0985">
              <w:rPr>
                <w:rFonts w:asciiTheme="minorHAnsi" w:hAnsiTheme="minorHAnsi"/>
                <w:sz w:val="22"/>
                <w:szCs w:val="22"/>
              </w:rPr>
              <w:t xml:space="preserve"> Light Heads</w:t>
            </w:r>
          </w:p>
        </w:tc>
      </w:tr>
      <w:tr w:rsidR="007829A3" w14:paraId="5E6E8871" w14:textId="77777777" w:rsidTr="007829A3">
        <w:trPr>
          <w:trHeight w:val="567"/>
          <w:jc w:val="center"/>
        </w:trPr>
        <w:tc>
          <w:tcPr>
            <w:tcW w:w="1439" w:type="dxa"/>
            <w:tcBorders>
              <w:left w:val="single" w:sz="6" w:space="0" w:color="auto"/>
            </w:tcBorders>
          </w:tcPr>
          <w:p w14:paraId="036A06A1" w14:textId="3CE7B963"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Wire Color</w:t>
            </w:r>
          </w:p>
        </w:tc>
        <w:tc>
          <w:tcPr>
            <w:tcW w:w="2783" w:type="dxa"/>
            <w:tcBorders>
              <w:right w:val="single" w:sz="6" w:space="0" w:color="auto"/>
            </w:tcBorders>
          </w:tcPr>
          <w:p w14:paraId="158D07BD" w14:textId="3576146B"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Function</w:t>
            </w:r>
          </w:p>
        </w:tc>
      </w:tr>
      <w:tr w:rsidR="007829A3" w14:paraId="405392BF" w14:textId="77777777" w:rsidTr="007829A3">
        <w:trPr>
          <w:jc w:val="center"/>
        </w:trPr>
        <w:tc>
          <w:tcPr>
            <w:tcW w:w="1439" w:type="dxa"/>
            <w:tcBorders>
              <w:left w:val="single" w:sz="6" w:space="0" w:color="auto"/>
            </w:tcBorders>
          </w:tcPr>
          <w:p w14:paraId="31FC4A78" w14:textId="0DFA2F08"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Red</w:t>
            </w:r>
          </w:p>
        </w:tc>
        <w:tc>
          <w:tcPr>
            <w:tcW w:w="2783" w:type="dxa"/>
            <w:tcBorders>
              <w:right w:val="single" w:sz="6" w:space="0" w:color="auto"/>
            </w:tcBorders>
          </w:tcPr>
          <w:p w14:paraId="36C1B543" w14:textId="51EAF76F"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(Positive)</w:t>
            </w:r>
          </w:p>
        </w:tc>
      </w:tr>
      <w:tr w:rsidR="007829A3" w14:paraId="1D28E3BE" w14:textId="77777777" w:rsidTr="007829A3">
        <w:trPr>
          <w:jc w:val="center"/>
        </w:trPr>
        <w:tc>
          <w:tcPr>
            <w:tcW w:w="1439" w:type="dxa"/>
            <w:tcBorders>
              <w:left w:val="single" w:sz="6" w:space="0" w:color="auto"/>
            </w:tcBorders>
          </w:tcPr>
          <w:p w14:paraId="7A44B67A" w14:textId="3E2339A3"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Black</w:t>
            </w:r>
          </w:p>
        </w:tc>
        <w:tc>
          <w:tcPr>
            <w:tcW w:w="2783" w:type="dxa"/>
            <w:tcBorders>
              <w:right w:val="single" w:sz="6" w:space="0" w:color="auto"/>
            </w:tcBorders>
          </w:tcPr>
          <w:p w14:paraId="39195D9B" w14:textId="6866F3A9"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(Negative)</w:t>
            </w:r>
          </w:p>
        </w:tc>
      </w:tr>
      <w:tr w:rsidR="007829A3" w14:paraId="345F8EB3" w14:textId="77777777" w:rsidTr="007829A3">
        <w:trPr>
          <w:jc w:val="center"/>
        </w:trPr>
        <w:tc>
          <w:tcPr>
            <w:tcW w:w="1439" w:type="dxa"/>
            <w:tcBorders>
              <w:left w:val="single" w:sz="6" w:space="0" w:color="auto"/>
            </w:tcBorders>
          </w:tcPr>
          <w:p w14:paraId="6EB52D31" w14:textId="509E853E"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Yellow</w:t>
            </w:r>
          </w:p>
        </w:tc>
        <w:tc>
          <w:tcPr>
            <w:tcW w:w="2783" w:type="dxa"/>
            <w:tcBorders>
              <w:right w:val="single" w:sz="6" w:space="0" w:color="auto"/>
            </w:tcBorders>
          </w:tcPr>
          <w:p w14:paraId="379398F4" w14:textId="120562C4"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Flash Pattern Selection</w:t>
            </w:r>
          </w:p>
        </w:tc>
      </w:tr>
      <w:tr w:rsidR="00454530" w14:paraId="7DAEAD7A" w14:textId="77777777" w:rsidTr="007829A3">
        <w:trPr>
          <w:jc w:val="center"/>
        </w:trPr>
        <w:tc>
          <w:tcPr>
            <w:tcW w:w="1439" w:type="dxa"/>
            <w:tcBorders>
              <w:left w:val="single" w:sz="6" w:space="0" w:color="auto"/>
            </w:tcBorders>
          </w:tcPr>
          <w:p w14:paraId="1BC958B4" w14:textId="69FF3A1F" w:rsidR="00454530" w:rsidRDefault="00454530" w:rsidP="00454530">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Blue</w:t>
            </w:r>
          </w:p>
        </w:tc>
        <w:tc>
          <w:tcPr>
            <w:tcW w:w="2783" w:type="dxa"/>
            <w:tcBorders>
              <w:right w:val="single" w:sz="6" w:space="0" w:color="auto"/>
            </w:tcBorders>
          </w:tcPr>
          <w:p w14:paraId="165CB594" w14:textId="5DE628C6" w:rsidR="00454530" w:rsidRPr="009F10CE" w:rsidRDefault="0039612B" w:rsidP="00454530">
            <w:pPr>
              <w:pStyle w:val="Heading1"/>
              <w:spacing w:before="60" w:after="60" w:line="208" w:lineRule="auto"/>
              <w:ind w:left="0" w:right="0"/>
              <w:jc w:val="both"/>
              <w:rPr>
                <w:rFonts w:asciiTheme="minorHAnsi" w:hAnsiTheme="minorHAnsi"/>
                <w:color w:val="FF0000"/>
                <w:sz w:val="22"/>
                <w:szCs w:val="22"/>
                <w:u w:val="none"/>
              </w:rPr>
            </w:pPr>
            <w:r>
              <w:rPr>
                <w:rFonts w:asciiTheme="minorHAnsi" w:hAnsiTheme="minorHAnsi"/>
                <w:b w:val="0"/>
                <w:bCs w:val="0"/>
                <w:sz w:val="22"/>
                <w:szCs w:val="22"/>
                <w:u w:val="none"/>
              </w:rPr>
              <w:t>Activation wire</w:t>
            </w:r>
          </w:p>
        </w:tc>
      </w:tr>
      <w:tr w:rsidR="00454530" w14:paraId="2611D779" w14:textId="77777777" w:rsidTr="007829A3">
        <w:trPr>
          <w:jc w:val="center"/>
        </w:trPr>
        <w:tc>
          <w:tcPr>
            <w:tcW w:w="1439" w:type="dxa"/>
            <w:tcBorders>
              <w:left w:val="single" w:sz="6" w:space="0" w:color="auto"/>
            </w:tcBorders>
          </w:tcPr>
          <w:p w14:paraId="182BE6AB" w14:textId="0EADEE3B" w:rsidR="00454530" w:rsidRDefault="00454530" w:rsidP="00454530">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White</w:t>
            </w:r>
          </w:p>
        </w:tc>
        <w:tc>
          <w:tcPr>
            <w:tcW w:w="2783" w:type="dxa"/>
            <w:tcBorders>
              <w:right w:val="single" w:sz="6" w:space="0" w:color="auto"/>
            </w:tcBorders>
          </w:tcPr>
          <w:p w14:paraId="673CE45E" w14:textId="09B7EA7E" w:rsidR="00454530" w:rsidRPr="009F10CE" w:rsidRDefault="00454530" w:rsidP="00454530">
            <w:pPr>
              <w:pStyle w:val="Heading1"/>
              <w:spacing w:before="60" w:after="60" w:line="208" w:lineRule="auto"/>
              <w:ind w:left="0" w:right="0"/>
              <w:jc w:val="both"/>
              <w:rPr>
                <w:rFonts w:asciiTheme="minorHAnsi" w:hAnsiTheme="minorHAnsi"/>
                <w:color w:val="FF0000"/>
                <w:sz w:val="22"/>
                <w:szCs w:val="22"/>
                <w:u w:val="none"/>
              </w:rPr>
            </w:pPr>
            <w:r w:rsidRPr="002A4268">
              <w:rPr>
                <w:rFonts w:asciiTheme="minorHAnsi" w:hAnsiTheme="minorHAnsi"/>
                <w:b w:val="0"/>
                <w:bCs w:val="0"/>
                <w:sz w:val="22"/>
                <w:szCs w:val="22"/>
                <w:u w:val="none"/>
              </w:rPr>
              <w:t>Synchronization</w:t>
            </w:r>
          </w:p>
        </w:tc>
      </w:tr>
      <w:tr w:rsidR="00454530" w14:paraId="557DB118" w14:textId="77777777" w:rsidTr="007829A3">
        <w:trPr>
          <w:jc w:val="center"/>
        </w:trPr>
        <w:tc>
          <w:tcPr>
            <w:tcW w:w="1439" w:type="dxa"/>
            <w:tcBorders>
              <w:left w:val="single" w:sz="6" w:space="0" w:color="auto"/>
              <w:bottom w:val="single" w:sz="6" w:space="0" w:color="auto"/>
            </w:tcBorders>
          </w:tcPr>
          <w:p w14:paraId="7213A0E1" w14:textId="27A9AB95" w:rsidR="00454530" w:rsidRDefault="00454530" w:rsidP="00454530">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Green</w:t>
            </w:r>
          </w:p>
        </w:tc>
        <w:tc>
          <w:tcPr>
            <w:tcW w:w="2783" w:type="dxa"/>
            <w:tcBorders>
              <w:bottom w:val="single" w:sz="6" w:space="0" w:color="auto"/>
              <w:right w:val="single" w:sz="6" w:space="0" w:color="auto"/>
            </w:tcBorders>
          </w:tcPr>
          <w:p w14:paraId="760FC176" w14:textId="24F8C25F" w:rsidR="00454530" w:rsidRPr="009F10CE" w:rsidRDefault="00454530" w:rsidP="00454530">
            <w:pPr>
              <w:pStyle w:val="Heading1"/>
              <w:spacing w:before="60" w:after="60" w:line="208" w:lineRule="auto"/>
              <w:ind w:left="0" w:right="0"/>
              <w:jc w:val="both"/>
              <w:rPr>
                <w:rFonts w:asciiTheme="minorHAnsi" w:hAnsiTheme="minorHAnsi"/>
                <w:color w:val="FF0000"/>
                <w:sz w:val="22"/>
                <w:szCs w:val="22"/>
                <w:u w:val="none"/>
              </w:rPr>
            </w:pPr>
            <w:r w:rsidRPr="002A4268">
              <w:rPr>
                <w:rFonts w:asciiTheme="minorHAnsi" w:hAnsiTheme="minorHAnsi"/>
                <w:b w:val="0"/>
                <w:bCs w:val="0"/>
                <w:sz w:val="22"/>
                <w:szCs w:val="22"/>
                <w:u w:val="none"/>
              </w:rPr>
              <w:t>Cruise Mode</w:t>
            </w:r>
          </w:p>
        </w:tc>
      </w:tr>
    </w:tbl>
    <w:p w14:paraId="7584B825" w14:textId="77777777" w:rsidR="00E82780" w:rsidRDefault="00E82780" w:rsidP="002C1F72">
      <w:pPr>
        <w:jc w:val="center"/>
        <w:rPr>
          <w:rFonts w:asciiTheme="minorHAnsi" w:hAnsiTheme="minorHAnsi"/>
          <w:b/>
        </w:rPr>
      </w:pPr>
    </w:p>
    <w:p w14:paraId="0AE59C44" w14:textId="77777777" w:rsidR="009F10CE" w:rsidRDefault="009F10CE">
      <w:pPr>
        <w:rPr>
          <w:rFonts w:asciiTheme="minorHAnsi" w:hAnsiTheme="minorHAnsi"/>
          <w:b/>
        </w:rPr>
      </w:pPr>
      <w:r>
        <w:rPr>
          <w:rFonts w:asciiTheme="minorHAnsi" w:hAnsiTheme="minorHAnsi"/>
          <w:b/>
        </w:rPr>
        <w:br w:type="page"/>
      </w:r>
    </w:p>
    <w:p w14:paraId="544BE68B" w14:textId="676E3B4B" w:rsidR="00F9667E" w:rsidRPr="002C1F72" w:rsidRDefault="00E82780" w:rsidP="002C1F72">
      <w:pPr>
        <w:jc w:val="center"/>
        <w:rPr>
          <w:rFonts w:asciiTheme="minorHAnsi" w:hAnsiTheme="minorHAnsi"/>
          <w:b/>
        </w:rPr>
      </w:pPr>
      <w:r>
        <w:rPr>
          <w:rFonts w:asciiTheme="minorHAnsi" w:hAnsiTheme="minorHAnsi"/>
          <w:b/>
        </w:rPr>
        <w:lastRenderedPageBreak/>
        <w:t>Fig. 3</w:t>
      </w:r>
    </w:p>
    <w:p w14:paraId="73188DBE" w14:textId="1002AE68" w:rsidR="00CC681E" w:rsidRPr="00943087" w:rsidRDefault="00CC681E" w:rsidP="007E4BE7">
      <w:pPr>
        <w:jc w:val="center"/>
        <w:rPr>
          <w:rFonts w:asciiTheme="minorHAnsi" w:hAnsiTheme="minorHAnsi"/>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80"/>
        <w:gridCol w:w="3509"/>
        <w:gridCol w:w="1171"/>
        <w:gridCol w:w="3505"/>
        <w:gridCol w:w="85"/>
      </w:tblGrid>
      <w:tr w:rsidR="00283A77" w14:paraId="68173754" w14:textId="77777777" w:rsidTr="00283A77">
        <w:tc>
          <w:tcPr>
            <w:tcW w:w="9350" w:type="dxa"/>
            <w:gridSpan w:val="5"/>
          </w:tcPr>
          <w:p w14:paraId="5AC8E572" w14:textId="388ADCE7" w:rsidR="00283A77" w:rsidRPr="00283A77" w:rsidRDefault="00283A77" w:rsidP="00283A77">
            <w:pPr>
              <w:spacing w:before="120" w:after="120"/>
              <w:jc w:val="center"/>
              <w:rPr>
                <w:rFonts w:asciiTheme="minorHAnsi" w:hAnsiTheme="minorHAnsi"/>
                <w:b/>
              </w:rPr>
            </w:pPr>
            <w:r w:rsidRPr="00283A77">
              <w:rPr>
                <w:rFonts w:asciiTheme="minorHAnsi" w:hAnsiTheme="minorHAnsi"/>
                <w:b/>
              </w:rPr>
              <w:t xml:space="preserve">Swift 3.0 </w:t>
            </w:r>
            <w:r w:rsidR="005B2E29">
              <w:rPr>
                <w:rFonts w:asciiTheme="minorHAnsi" w:hAnsiTheme="minorHAnsi"/>
                <w:b/>
              </w:rPr>
              <w:t>TIR</w:t>
            </w:r>
            <w:r w:rsidRPr="00283A77">
              <w:rPr>
                <w:rFonts w:asciiTheme="minorHAnsi" w:hAnsiTheme="minorHAnsi"/>
                <w:b/>
              </w:rPr>
              <w:t xml:space="preserve"> Light Head Flash Patterns</w:t>
            </w:r>
          </w:p>
        </w:tc>
      </w:tr>
      <w:tr w:rsidR="00CC681E" w14:paraId="7620B74F" w14:textId="77777777" w:rsidTr="008C597D">
        <w:trPr>
          <w:gridAfter w:val="1"/>
          <w:wAfter w:w="85" w:type="dxa"/>
        </w:trPr>
        <w:tc>
          <w:tcPr>
            <w:tcW w:w="1080" w:type="dxa"/>
            <w:vAlign w:val="bottom"/>
          </w:tcPr>
          <w:p w14:paraId="218FB19F" w14:textId="77777777" w:rsidR="008C597D" w:rsidRDefault="00CC681E" w:rsidP="00943087">
            <w:pPr>
              <w:spacing w:before="120"/>
              <w:jc w:val="center"/>
              <w:rPr>
                <w:rFonts w:asciiTheme="minorHAnsi" w:hAnsiTheme="minorHAnsi"/>
              </w:rPr>
            </w:pPr>
            <w:r w:rsidRPr="00283A77">
              <w:rPr>
                <w:rFonts w:asciiTheme="minorHAnsi" w:hAnsiTheme="minorHAnsi"/>
              </w:rPr>
              <w:t>Pattern</w:t>
            </w:r>
          </w:p>
          <w:p w14:paraId="37E54808" w14:textId="51897664" w:rsidR="00CC681E" w:rsidRPr="00283A77" w:rsidRDefault="00CC681E" w:rsidP="00943087">
            <w:pPr>
              <w:spacing w:after="120"/>
              <w:jc w:val="center"/>
              <w:rPr>
                <w:rFonts w:asciiTheme="minorHAnsi" w:hAnsiTheme="minorHAnsi"/>
                <w:u w:val="single"/>
              </w:rPr>
            </w:pPr>
            <w:r w:rsidRPr="00283A77">
              <w:rPr>
                <w:rFonts w:asciiTheme="minorHAnsi" w:hAnsiTheme="minorHAnsi"/>
                <w:u w:val="single"/>
              </w:rPr>
              <w:t>Number</w:t>
            </w:r>
          </w:p>
        </w:tc>
        <w:tc>
          <w:tcPr>
            <w:tcW w:w="3509" w:type="dxa"/>
            <w:vAlign w:val="bottom"/>
          </w:tcPr>
          <w:p w14:paraId="72093F15" w14:textId="398920D1" w:rsidR="00CC681E" w:rsidRPr="00283A77" w:rsidRDefault="00CC681E" w:rsidP="00943087">
            <w:pPr>
              <w:spacing w:before="120" w:after="120"/>
              <w:jc w:val="center"/>
              <w:rPr>
                <w:rFonts w:asciiTheme="minorHAnsi" w:hAnsiTheme="minorHAnsi"/>
                <w:u w:val="single"/>
              </w:rPr>
            </w:pPr>
            <w:r w:rsidRPr="00283A77">
              <w:rPr>
                <w:rFonts w:asciiTheme="minorHAnsi" w:hAnsiTheme="minorHAnsi"/>
                <w:u w:val="single"/>
              </w:rPr>
              <w:t>Function</w:t>
            </w:r>
          </w:p>
        </w:tc>
        <w:tc>
          <w:tcPr>
            <w:tcW w:w="1171" w:type="dxa"/>
            <w:vAlign w:val="bottom"/>
          </w:tcPr>
          <w:p w14:paraId="1A3DEC47" w14:textId="77777777" w:rsidR="008C597D" w:rsidRDefault="00CC681E" w:rsidP="00943087">
            <w:pPr>
              <w:spacing w:before="120"/>
              <w:jc w:val="center"/>
              <w:rPr>
                <w:rFonts w:asciiTheme="minorHAnsi" w:hAnsiTheme="minorHAnsi"/>
              </w:rPr>
            </w:pPr>
            <w:r w:rsidRPr="00283A77">
              <w:rPr>
                <w:rFonts w:asciiTheme="minorHAnsi" w:hAnsiTheme="minorHAnsi"/>
              </w:rPr>
              <w:t>Pattern</w:t>
            </w:r>
          </w:p>
          <w:p w14:paraId="67C60336" w14:textId="2C6783F4" w:rsidR="00CC681E" w:rsidRPr="00283A77" w:rsidRDefault="00CC681E" w:rsidP="00943087">
            <w:pPr>
              <w:spacing w:after="120"/>
              <w:jc w:val="center"/>
              <w:rPr>
                <w:rFonts w:asciiTheme="minorHAnsi" w:hAnsiTheme="minorHAnsi"/>
                <w:u w:val="single"/>
              </w:rPr>
            </w:pPr>
            <w:r w:rsidRPr="00283A77">
              <w:rPr>
                <w:rFonts w:asciiTheme="minorHAnsi" w:hAnsiTheme="minorHAnsi"/>
                <w:u w:val="single"/>
              </w:rPr>
              <w:t>Number</w:t>
            </w:r>
          </w:p>
        </w:tc>
        <w:tc>
          <w:tcPr>
            <w:tcW w:w="3505" w:type="dxa"/>
            <w:vAlign w:val="bottom"/>
          </w:tcPr>
          <w:p w14:paraId="32760EC0" w14:textId="5CBCC4DF" w:rsidR="00CC681E" w:rsidRPr="00283A77" w:rsidRDefault="00CC681E" w:rsidP="00943087">
            <w:pPr>
              <w:spacing w:before="120" w:after="120"/>
              <w:jc w:val="center"/>
              <w:rPr>
                <w:rFonts w:asciiTheme="minorHAnsi" w:hAnsiTheme="minorHAnsi"/>
                <w:u w:val="single"/>
              </w:rPr>
            </w:pPr>
            <w:r w:rsidRPr="00283A77">
              <w:rPr>
                <w:rFonts w:asciiTheme="minorHAnsi" w:hAnsiTheme="minorHAnsi"/>
                <w:u w:val="single"/>
              </w:rPr>
              <w:t>Function</w:t>
            </w:r>
          </w:p>
        </w:tc>
      </w:tr>
      <w:tr w:rsidR="00CC681E" w14:paraId="071D48DA" w14:textId="77777777" w:rsidTr="008C597D">
        <w:trPr>
          <w:gridAfter w:val="1"/>
          <w:wAfter w:w="85" w:type="dxa"/>
        </w:trPr>
        <w:tc>
          <w:tcPr>
            <w:tcW w:w="1080" w:type="dxa"/>
          </w:tcPr>
          <w:p w14:paraId="6025508D" w14:textId="52351028" w:rsidR="00CC681E" w:rsidRPr="00283A77" w:rsidRDefault="00CC681E" w:rsidP="008C597D">
            <w:pPr>
              <w:spacing w:before="60" w:after="60"/>
              <w:jc w:val="center"/>
              <w:rPr>
                <w:rFonts w:asciiTheme="minorHAnsi" w:hAnsiTheme="minorHAnsi"/>
              </w:rPr>
            </w:pPr>
            <w:r w:rsidRPr="00283A77">
              <w:rPr>
                <w:rFonts w:asciiTheme="minorHAnsi" w:hAnsiTheme="minorHAnsi"/>
              </w:rPr>
              <w:t>1</w:t>
            </w:r>
          </w:p>
        </w:tc>
        <w:tc>
          <w:tcPr>
            <w:tcW w:w="3509" w:type="dxa"/>
          </w:tcPr>
          <w:p w14:paraId="12901EFF" w14:textId="03C1B650" w:rsidR="00CC681E" w:rsidRPr="00283A77" w:rsidRDefault="00CC681E" w:rsidP="008C597D">
            <w:pPr>
              <w:spacing w:before="60" w:after="60"/>
              <w:jc w:val="center"/>
              <w:rPr>
                <w:rFonts w:asciiTheme="minorHAnsi" w:hAnsiTheme="minorHAnsi"/>
              </w:rPr>
            </w:pPr>
            <w:r w:rsidRPr="00283A77">
              <w:rPr>
                <w:rFonts w:asciiTheme="minorHAnsi" w:hAnsiTheme="minorHAnsi"/>
              </w:rPr>
              <w:t>Quad Burst – Split</w:t>
            </w:r>
          </w:p>
        </w:tc>
        <w:tc>
          <w:tcPr>
            <w:tcW w:w="1171" w:type="dxa"/>
          </w:tcPr>
          <w:p w14:paraId="3E01D416" w14:textId="0C2E1A1A" w:rsidR="00CC681E" w:rsidRPr="00283A77" w:rsidRDefault="00CC681E" w:rsidP="008C597D">
            <w:pPr>
              <w:spacing w:before="60" w:after="60"/>
              <w:jc w:val="center"/>
              <w:rPr>
                <w:rFonts w:asciiTheme="minorHAnsi" w:hAnsiTheme="minorHAnsi"/>
              </w:rPr>
            </w:pPr>
            <w:r w:rsidRPr="00283A77">
              <w:rPr>
                <w:rFonts w:asciiTheme="minorHAnsi" w:hAnsiTheme="minorHAnsi"/>
              </w:rPr>
              <w:t>12</w:t>
            </w:r>
          </w:p>
        </w:tc>
        <w:tc>
          <w:tcPr>
            <w:tcW w:w="3505" w:type="dxa"/>
          </w:tcPr>
          <w:p w14:paraId="6732135A" w14:textId="641B3DD2" w:rsidR="00CC681E" w:rsidRPr="00283A77" w:rsidRDefault="00CC681E" w:rsidP="008C597D">
            <w:pPr>
              <w:spacing w:before="60" w:after="60"/>
              <w:jc w:val="center"/>
              <w:rPr>
                <w:rFonts w:asciiTheme="minorHAnsi" w:hAnsiTheme="minorHAnsi"/>
              </w:rPr>
            </w:pPr>
            <w:r w:rsidRPr="00283A77">
              <w:rPr>
                <w:rFonts w:asciiTheme="minorHAnsi" w:hAnsiTheme="minorHAnsi"/>
              </w:rPr>
              <w:t>Super Flash – Alternating *</w:t>
            </w:r>
          </w:p>
        </w:tc>
      </w:tr>
      <w:tr w:rsidR="00CC681E" w14:paraId="3D0DFFB6" w14:textId="77777777" w:rsidTr="008C597D">
        <w:trPr>
          <w:gridAfter w:val="1"/>
          <w:wAfter w:w="85" w:type="dxa"/>
        </w:trPr>
        <w:tc>
          <w:tcPr>
            <w:tcW w:w="1080" w:type="dxa"/>
          </w:tcPr>
          <w:p w14:paraId="09808EEB" w14:textId="58B99EA1" w:rsidR="00CC681E" w:rsidRPr="00283A77" w:rsidRDefault="00CC681E" w:rsidP="008C597D">
            <w:pPr>
              <w:spacing w:before="60" w:after="60"/>
              <w:jc w:val="center"/>
              <w:rPr>
                <w:rFonts w:asciiTheme="minorHAnsi" w:hAnsiTheme="minorHAnsi"/>
              </w:rPr>
            </w:pPr>
            <w:r w:rsidRPr="00283A77">
              <w:rPr>
                <w:rFonts w:asciiTheme="minorHAnsi" w:hAnsiTheme="minorHAnsi"/>
              </w:rPr>
              <w:t>2</w:t>
            </w:r>
          </w:p>
        </w:tc>
        <w:tc>
          <w:tcPr>
            <w:tcW w:w="3509" w:type="dxa"/>
          </w:tcPr>
          <w:p w14:paraId="23F777EF" w14:textId="397BD98E" w:rsidR="00CC681E" w:rsidRPr="00283A77" w:rsidRDefault="00CC681E" w:rsidP="008C597D">
            <w:pPr>
              <w:spacing w:before="60" w:after="60"/>
              <w:jc w:val="center"/>
              <w:rPr>
                <w:rFonts w:asciiTheme="minorHAnsi" w:hAnsiTheme="minorHAnsi"/>
              </w:rPr>
            </w:pPr>
            <w:r w:rsidRPr="00283A77">
              <w:rPr>
                <w:rFonts w:asciiTheme="minorHAnsi" w:hAnsiTheme="minorHAnsi"/>
              </w:rPr>
              <w:t>Quad Burst – All</w:t>
            </w:r>
          </w:p>
        </w:tc>
        <w:tc>
          <w:tcPr>
            <w:tcW w:w="1171" w:type="dxa"/>
          </w:tcPr>
          <w:p w14:paraId="67C0C5E4" w14:textId="5FAC139C" w:rsidR="00CC681E" w:rsidRPr="00283A77" w:rsidRDefault="00CC681E" w:rsidP="008C597D">
            <w:pPr>
              <w:spacing w:before="60" w:after="60"/>
              <w:jc w:val="center"/>
              <w:rPr>
                <w:rFonts w:asciiTheme="minorHAnsi" w:hAnsiTheme="minorHAnsi"/>
              </w:rPr>
            </w:pPr>
            <w:r w:rsidRPr="00283A77">
              <w:rPr>
                <w:rFonts w:asciiTheme="minorHAnsi" w:hAnsiTheme="minorHAnsi"/>
              </w:rPr>
              <w:t>13</w:t>
            </w:r>
          </w:p>
        </w:tc>
        <w:tc>
          <w:tcPr>
            <w:tcW w:w="3505" w:type="dxa"/>
          </w:tcPr>
          <w:p w14:paraId="6974B343" w14:textId="041F83D3" w:rsidR="00CC681E" w:rsidRPr="00283A77" w:rsidRDefault="00CC681E" w:rsidP="008C597D">
            <w:pPr>
              <w:spacing w:before="60" w:after="60"/>
              <w:jc w:val="center"/>
              <w:rPr>
                <w:rFonts w:asciiTheme="minorHAnsi" w:hAnsiTheme="minorHAnsi"/>
              </w:rPr>
            </w:pPr>
            <w:r w:rsidRPr="00283A77">
              <w:rPr>
                <w:rFonts w:asciiTheme="minorHAnsi" w:hAnsiTheme="minorHAnsi"/>
              </w:rPr>
              <w:t>Quad/Single with Quad Burst – Split</w:t>
            </w:r>
          </w:p>
        </w:tc>
      </w:tr>
      <w:tr w:rsidR="00CC681E" w14:paraId="20B1D2C6" w14:textId="77777777" w:rsidTr="008C597D">
        <w:trPr>
          <w:gridAfter w:val="1"/>
          <w:wAfter w:w="85" w:type="dxa"/>
        </w:trPr>
        <w:tc>
          <w:tcPr>
            <w:tcW w:w="1080" w:type="dxa"/>
          </w:tcPr>
          <w:p w14:paraId="5D17B1F2" w14:textId="640766FE" w:rsidR="00CC681E" w:rsidRPr="00283A77" w:rsidRDefault="00CC681E" w:rsidP="008C597D">
            <w:pPr>
              <w:spacing w:before="60" w:after="60"/>
              <w:jc w:val="center"/>
              <w:rPr>
                <w:rFonts w:asciiTheme="minorHAnsi" w:hAnsiTheme="minorHAnsi"/>
              </w:rPr>
            </w:pPr>
            <w:r w:rsidRPr="00283A77">
              <w:rPr>
                <w:rFonts w:asciiTheme="minorHAnsi" w:hAnsiTheme="minorHAnsi"/>
              </w:rPr>
              <w:t>3</w:t>
            </w:r>
          </w:p>
        </w:tc>
        <w:tc>
          <w:tcPr>
            <w:tcW w:w="3509" w:type="dxa"/>
          </w:tcPr>
          <w:p w14:paraId="71128008" w14:textId="5F55E2CB" w:rsidR="00CC681E" w:rsidRPr="00283A77" w:rsidRDefault="00CC681E" w:rsidP="008C597D">
            <w:pPr>
              <w:spacing w:before="60" w:after="60"/>
              <w:jc w:val="center"/>
              <w:rPr>
                <w:rFonts w:asciiTheme="minorHAnsi" w:hAnsiTheme="minorHAnsi"/>
              </w:rPr>
            </w:pPr>
            <w:r w:rsidRPr="00283A77">
              <w:rPr>
                <w:rFonts w:asciiTheme="minorHAnsi" w:hAnsiTheme="minorHAnsi"/>
              </w:rPr>
              <w:t>Quad Burst – Alternating *</w:t>
            </w:r>
          </w:p>
        </w:tc>
        <w:tc>
          <w:tcPr>
            <w:tcW w:w="1171" w:type="dxa"/>
          </w:tcPr>
          <w:p w14:paraId="6DC69B0E" w14:textId="67794267" w:rsidR="00CC681E" w:rsidRPr="00283A77" w:rsidRDefault="00CC681E" w:rsidP="008C597D">
            <w:pPr>
              <w:spacing w:before="60" w:after="60"/>
              <w:jc w:val="center"/>
              <w:rPr>
                <w:rFonts w:asciiTheme="minorHAnsi" w:hAnsiTheme="minorHAnsi"/>
              </w:rPr>
            </w:pPr>
            <w:r w:rsidRPr="00283A77">
              <w:rPr>
                <w:rFonts w:asciiTheme="minorHAnsi" w:hAnsiTheme="minorHAnsi"/>
              </w:rPr>
              <w:t>14</w:t>
            </w:r>
          </w:p>
        </w:tc>
        <w:tc>
          <w:tcPr>
            <w:tcW w:w="3505" w:type="dxa"/>
          </w:tcPr>
          <w:p w14:paraId="77375481" w14:textId="4810E3A8" w:rsidR="00CC681E" w:rsidRPr="00283A77" w:rsidRDefault="00CC681E" w:rsidP="008C597D">
            <w:pPr>
              <w:spacing w:before="60" w:after="60"/>
              <w:jc w:val="center"/>
              <w:rPr>
                <w:rFonts w:asciiTheme="minorHAnsi" w:hAnsiTheme="minorHAnsi"/>
              </w:rPr>
            </w:pPr>
            <w:r w:rsidRPr="00283A77">
              <w:rPr>
                <w:rFonts w:asciiTheme="minorHAnsi" w:hAnsiTheme="minorHAnsi"/>
              </w:rPr>
              <w:t>Quad/Single with Quad Burst</w:t>
            </w:r>
          </w:p>
        </w:tc>
      </w:tr>
      <w:tr w:rsidR="00CC681E" w14:paraId="5D0B48F8" w14:textId="77777777" w:rsidTr="008C597D">
        <w:trPr>
          <w:gridAfter w:val="1"/>
          <w:wAfter w:w="85" w:type="dxa"/>
        </w:trPr>
        <w:tc>
          <w:tcPr>
            <w:tcW w:w="1080" w:type="dxa"/>
          </w:tcPr>
          <w:p w14:paraId="60EFBDC9" w14:textId="0B071CAE" w:rsidR="00CC681E" w:rsidRPr="00283A77" w:rsidRDefault="00CC681E" w:rsidP="008C597D">
            <w:pPr>
              <w:spacing w:before="60" w:after="60"/>
              <w:jc w:val="center"/>
              <w:rPr>
                <w:rFonts w:asciiTheme="minorHAnsi" w:hAnsiTheme="minorHAnsi"/>
              </w:rPr>
            </w:pPr>
            <w:r w:rsidRPr="00283A77">
              <w:rPr>
                <w:rFonts w:asciiTheme="minorHAnsi" w:hAnsiTheme="minorHAnsi"/>
              </w:rPr>
              <w:t>4</w:t>
            </w:r>
          </w:p>
        </w:tc>
        <w:tc>
          <w:tcPr>
            <w:tcW w:w="3509" w:type="dxa"/>
          </w:tcPr>
          <w:p w14:paraId="6850A946" w14:textId="7CEA6726" w:rsidR="00CC681E" w:rsidRPr="00283A77" w:rsidRDefault="00CC681E" w:rsidP="008C597D">
            <w:pPr>
              <w:spacing w:before="60" w:after="60"/>
              <w:jc w:val="center"/>
              <w:rPr>
                <w:rFonts w:asciiTheme="minorHAnsi" w:hAnsiTheme="minorHAnsi"/>
              </w:rPr>
            </w:pPr>
            <w:r w:rsidRPr="00283A77">
              <w:rPr>
                <w:rFonts w:asciiTheme="minorHAnsi" w:hAnsiTheme="minorHAnsi"/>
              </w:rPr>
              <w:t>Quad – Split</w:t>
            </w:r>
          </w:p>
        </w:tc>
        <w:tc>
          <w:tcPr>
            <w:tcW w:w="1171" w:type="dxa"/>
          </w:tcPr>
          <w:p w14:paraId="797AD9CA" w14:textId="31F5577D" w:rsidR="00CC681E" w:rsidRPr="00283A77" w:rsidRDefault="00CC681E" w:rsidP="008C597D">
            <w:pPr>
              <w:spacing w:before="60" w:after="60"/>
              <w:jc w:val="center"/>
              <w:rPr>
                <w:rFonts w:asciiTheme="minorHAnsi" w:hAnsiTheme="minorHAnsi"/>
              </w:rPr>
            </w:pPr>
            <w:r w:rsidRPr="00283A77">
              <w:rPr>
                <w:rFonts w:asciiTheme="minorHAnsi" w:hAnsiTheme="minorHAnsi"/>
              </w:rPr>
              <w:t>15</w:t>
            </w:r>
          </w:p>
        </w:tc>
        <w:tc>
          <w:tcPr>
            <w:tcW w:w="3505" w:type="dxa"/>
          </w:tcPr>
          <w:p w14:paraId="790201C8" w14:textId="4AFA921A" w:rsidR="00CC681E" w:rsidRPr="00283A77" w:rsidRDefault="00CC681E" w:rsidP="008C597D">
            <w:pPr>
              <w:spacing w:before="60" w:after="60"/>
              <w:jc w:val="center"/>
              <w:rPr>
                <w:rFonts w:asciiTheme="minorHAnsi" w:hAnsiTheme="minorHAnsi"/>
              </w:rPr>
            </w:pPr>
            <w:r w:rsidRPr="00283A77">
              <w:rPr>
                <w:rFonts w:asciiTheme="minorHAnsi" w:hAnsiTheme="minorHAnsi"/>
              </w:rPr>
              <w:t>Accelerator - Split</w:t>
            </w:r>
          </w:p>
        </w:tc>
      </w:tr>
      <w:tr w:rsidR="00CC681E" w14:paraId="6D5BE523" w14:textId="77777777" w:rsidTr="008C597D">
        <w:trPr>
          <w:gridAfter w:val="1"/>
          <w:wAfter w:w="85" w:type="dxa"/>
        </w:trPr>
        <w:tc>
          <w:tcPr>
            <w:tcW w:w="1080" w:type="dxa"/>
          </w:tcPr>
          <w:p w14:paraId="14FB40EA" w14:textId="2AE40319" w:rsidR="00CC681E" w:rsidRPr="00283A77" w:rsidRDefault="00CC681E" w:rsidP="008C597D">
            <w:pPr>
              <w:spacing w:before="60" w:after="60"/>
              <w:jc w:val="center"/>
              <w:rPr>
                <w:rFonts w:asciiTheme="minorHAnsi" w:hAnsiTheme="minorHAnsi"/>
              </w:rPr>
            </w:pPr>
            <w:r w:rsidRPr="00283A77">
              <w:rPr>
                <w:rFonts w:asciiTheme="minorHAnsi" w:hAnsiTheme="minorHAnsi"/>
              </w:rPr>
              <w:t>5</w:t>
            </w:r>
          </w:p>
        </w:tc>
        <w:tc>
          <w:tcPr>
            <w:tcW w:w="3509" w:type="dxa"/>
          </w:tcPr>
          <w:p w14:paraId="05F61D4A" w14:textId="4784221A" w:rsidR="00CC681E" w:rsidRPr="00283A77" w:rsidRDefault="00CC681E" w:rsidP="008C597D">
            <w:pPr>
              <w:spacing w:before="60" w:after="60"/>
              <w:jc w:val="center"/>
              <w:rPr>
                <w:rFonts w:asciiTheme="minorHAnsi" w:hAnsiTheme="minorHAnsi"/>
              </w:rPr>
            </w:pPr>
            <w:r w:rsidRPr="00283A77">
              <w:rPr>
                <w:rFonts w:asciiTheme="minorHAnsi" w:hAnsiTheme="minorHAnsi"/>
              </w:rPr>
              <w:t>Quad – All</w:t>
            </w:r>
          </w:p>
        </w:tc>
        <w:tc>
          <w:tcPr>
            <w:tcW w:w="1171" w:type="dxa"/>
          </w:tcPr>
          <w:p w14:paraId="4DCE4FE9" w14:textId="2C2A29BB" w:rsidR="00CC681E" w:rsidRPr="00283A77" w:rsidRDefault="00CC681E" w:rsidP="008C597D">
            <w:pPr>
              <w:spacing w:before="60" w:after="60"/>
              <w:jc w:val="center"/>
              <w:rPr>
                <w:rFonts w:asciiTheme="minorHAnsi" w:hAnsiTheme="minorHAnsi"/>
              </w:rPr>
            </w:pPr>
            <w:r w:rsidRPr="00283A77">
              <w:rPr>
                <w:rFonts w:asciiTheme="minorHAnsi" w:hAnsiTheme="minorHAnsi"/>
              </w:rPr>
              <w:t>16</w:t>
            </w:r>
          </w:p>
        </w:tc>
        <w:tc>
          <w:tcPr>
            <w:tcW w:w="3505" w:type="dxa"/>
          </w:tcPr>
          <w:p w14:paraId="7EDC880A" w14:textId="09C3C2C5" w:rsidR="00CC681E" w:rsidRPr="00283A77" w:rsidRDefault="00CC681E" w:rsidP="008C597D">
            <w:pPr>
              <w:spacing w:before="60" w:after="60"/>
              <w:jc w:val="center"/>
              <w:rPr>
                <w:rFonts w:asciiTheme="minorHAnsi" w:hAnsiTheme="minorHAnsi"/>
              </w:rPr>
            </w:pPr>
            <w:r w:rsidRPr="00283A77">
              <w:rPr>
                <w:rFonts w:asciiTheme="minorHAnsi" w:hAnsiTheme="minorHAnsi"/>
              </w:rPr>
              <w:t>Accelerator – All</w:t>
            </w:r>
          </w:p>
        </w:tc>
      </w:tr>
      <w:tr w:rsidR="00CC681E" w14:paraId="4CF8E6F4" w14:textId="77777777" w:rsidTr="008C597D">
        <w:trPr>
          <w:gridAfter w:val="1"/>
          <w:wAfter w:w="85" w:type="dxa"/>
        </w:trPr>
        <w:tc>
          <w:tcPr>
            <w:tcW w:w="1080" w:type="dxa"/>
          </w:tcPr>
          <w:p w14:paraId="79725324" w14:textId="08579F4A" w:rsidR="00CC681E" w:rsidRPr="00283A77" w:rsidRDefault="00CC681E" w:rsidP="008C597D">
            <w:pPr>
              <w:spacing w:before="60" w:after="60"/>
              <w:jc w:val="center"/>
              <w:rPr>
                <w:rFonts w:asciiTheme="minorHAnsi" w:hAnsiTheme="minorHAnsi"/>
              </w:rPr>
            </w:pPr>
            <w:r w:rsidRPr="00283A77">
              <w:rPr>
                <w:rFonts w:asciiTheme="minorHAnsi" w:hAnsiTheme="minorHAnsi"/>
              </w:rPr>
              <w:t>6</w:t>
            </w:r>
          </w:p>
        </w:tc>
        <w:tc>
          <w:tcPr>
            <w:tcW w:w="3509" w:type="dxa"/>
          </w:tcPr>
          <w:p w14:paraId="31EC8DC8" w14:textId="331D1EAE" w:rsidR="00CC681E" w:rsidRPr="00283A77" w:rsidRDefault="00CC681E" w:rsidP="008C597D">
            <w:pPr>
              <w:spacing w:before="60" w:after="60"/>
              <w:jc w:val="center"/>
              <w:rPr>
                <w:rFonts w:asciiTheme="minorHAnsi" w:hAnsiTheme="minorHAnsi"/>
              </w:rPr>
            </w:pPr>
            <w:r w:rsidRPr="00283A77">
              <w:rPr>
                <w:rFonts w:asciiTheme="minorHAnsi" w:hAnsiTheme="minorHAnsi"/>
              </w:rPr>
              <w:t>Quad – Alternating *</w:t>
            </w:r>
          </w:p>
        </w:tc>
        <w:tc>
          <w:tcPr>
            <w:tcW w:w="1171" w:type="dxa"/>
          </w:tcPr>
          <w:p w14:paraId="5B07F551" w14:textId="688FC42C" w:rsidR="00CC681E" w:rsidRPr="00283A77" w:rsidRDefault="00CC681E" w:rsidP="008C597D">
            <w:pPr>
              <w:spacing w:before="60" w:after="60"/>
              <w:jc w:val="center"/>
              <w:rPr>
                <w:rFonts w:asciiTheme="minorHAnsi" w:hAnsiTheme="minorHAnsi"/>
              </w:rPr>
            </w:pPr>
            <w:r w:rsidRPr="00283A77">
              <w:rPr>
                <w:rFonts w:asciiTheme="minorHAnsi" w:hAnsiTheme="minorHAnsi"/>
              </w:rPr>
              <w:t>17</w:t>
            </w:r>
          </w:p>
        </w:tc>
        <w:tc>
          <w:tcPr>
            <w:tcW w:w="3505" w:type="dxa"/>
          </w:tcPr>
          <w:p w14:paraId="5B5AFF16" w14:textId="3613B272" w:rsidR="00CC681E" w:rsidRPr="00283A77" w:rsidRDefault="00CC681E" w:rsidP="008C597D">
            <w:pPr>
              <w:spacing w:before="60" w:after="60"/>
              <w:jc w:val="center"/>
              <w:rPr>
                <w:rFonts w:asciiTheme="minorHAnsi" w:hAnsiTheme="minorHAnsi"/>
              </w:rPr>
            </w:pPr>
            <w:r w:rsidRPr="00283A77">
              <w:rPr>
                <w:rFonts w:asciiTheme="minorHAnsi" w:hAnsiTheme="minorHAnsi"/>
              </w:rPr>
              <w:t>Express Flash</w:t>
            </w:r>
          </w:p>
        </w:tc>
      </w:tr>
      <w:tr w:rsidR="00CC681E" w14:paraId="19855E96" w14:textId="77777777" w:rsidTr="008C597D">
        <w:trPr>
          <w:gridAfter w:val="1"/>
          <w:wAfter w:w="85" w:type="dxa"/>
        </w:trPr>
        <w:tc>
          <w:tcPr>
            <w:tcW w:w="1080" w:type="dxa"/>
          </w:tcPr>
          <w:p w14:paraId="03C0F111" w14:textId="24869F1E" w:rsidR="00CC681E" w:rsidRPr="00283A77" w:rsidRDefault="00CC681E" w:rsidP="008C597D">
            <w:pPr>
              <w:spacing w:before="60" w:after="60"/>
              <w:jc w:val="center"/>
              <w:rPr>
                <w:rFonts w:asciiTheme="minorHAnsi" w:hAnsiTheme="minorHAnsi"/>
              </w:rPr>
            </w:pPr>
            <w:r w:rsidRPr="00283A77">
              <w:rPr>
                <w:rFonts w:asciiTheme="minorHAnsi" w:hAnsiTheme="minorHAnsi"/>
              </w:rPr>
              <w:t>7</w:t>
            </w:r>
          </w:p>
        </w:tc>
        <w:tc>
          <w:tcPr>
            <w:tcW w:w="3509" w:type="dxa"/>
          </w:tcPr>
          <w:p w14:paraId="1BECC529" w14:textId="7F2ECDE0" w:rsidR="00CC681E" w:rsidRPr="00283A77" w:rsidRDefault="00CC681E" w:rsidP="008C597D">
            <w:pPr>
              <w:spacing w:before="60" w:after="60"/>
              <w:jc w:val="center"/>
              <w:rPr>
                <w:rFonts w:asciiTheme="minorHAnsi" w:hAnsiTheme="minorHAnsi"/>
              </w:rPr>
            </w:pPr>
            <w:r w:rsidRPr="00283A77">
              <w:rPr>
                <w:rFonts w:asciiTheme="minorHAnsi" w:hAnsiTheme="minorHAnsi"/>
              </w:rPr>
              <w:t>Single – Split</w:t>
            </w:r>
          </w:p>
        </w:tc>
        <w:tc>
          <w:tcPr>
            <w:tcW w:w="1171" w:type="dxa"/>
          </w:tcPr>
          <w:p w14:paraId="65548145" w14:textId="6E65B2A2" w:rsidR="00CC681E" w:rsidRPr="00283A77" w:rsidRDefault="00CC681E" w:rsidP="008C597D">
            <w:pPr>
              <w:spacing w:before="60" w:after="60"/>
              <w:jc w:val="center"/>
              <w:rPr>
                <w:rFonts w:asciiTheme="minorHAnsi" w:hAnsiTheme="minorHAnsi"/>
              </w:rPr>
            </w:pPr>
            <w:r w:rsidRPr="00283A77">
              <w:rPr>
                <w:rFonts w:asciiTheme="minorHAnsi" w:hAnsiTheme="minorHAnsi"/>
              </w:rPr>
              <w:t>18</w:t>
            </w:r>
          </w:p>
        </w:tc>
        <w:tc>
          <w:tcPr>
            <w:tcW w:w="3505" w:type="dxa"/>
          </w:tcPr>
          <w:p w14:paraId="75F029ED" w14:textId="2CB17FB4" w:rsidR="00CC681E" w:rsidRPr="00283A77" w:rsidRDefault="00CC681E" w:rsidP="008C597D">
            <w:pPr>
              <w:spacing w:before="60" w:after="60"/>
              <w:jc w:val="center"/>
              <w:rPr>
                <w:rFonts w:asciiTheme="minorHAnsi" w:hAnsiTheme="minorHAnsi"/>
              </w:rPr>
            </w:pPr>
            <w:r w:rsidRPr="00283A77">
              <w:rPr>
                <w:rFonts w:asciiTheme="minorHAnsi" w:hAnsiTheme="minorHAnsi"/>
              </w:rPr>
              <w:t>California Steady with Pulse</w:t>
            </w:r>
          </w:p>
        </w:tc>
      </w:tr>
      <w:tr w:rsidR="00CC681E" w14:paraId="25699DAC" w14:textId="77777777" w:rsidTr="008C597D">
        <w:trPr>
          <w:gridAfter w:val="1"/>
          <w:wAfter w:w="85" w:type="dxa"/>
        </w:trPr>
        <w:tc>
          <w:tcPr>
            <w:tcW w:w="1080" w:type="dxa"/>
          </w:tcPr>
          <w:p w14:paraId="2C8A7324" w14:textId="5B931571" w:rsidR="00CC681E" w:rsidRPr="00283A77" w:rsidRDefault="00CC681E" w:rsidP="008C597D">
            <w:pPr>
              <w:spacing w:before="60" w:after="60"/>
              <w:jc w:val="center"/>
              <w:rPr>
                <w:rFonts w:asciiTheme="minorHAnsi" w:hAnsiTheme="minorHAnsi"/>
              </w:rPr>
            </w:pPr>
            <w:r w:rsidRPr="00283A77">
              <w:rPr>
                <w:rFonts w:asciiTheme="minorHAnsi" w:hAnsiTheme="minorHAnsi"/>
              </w:rPr>
              <w:t>8</w:t>
            </w:r>
          </w:p>
        </w:tc>
        <w:tc>
          <w:tcPr>
            <w:tcW w:w="3509" w:type="dxa"/>
          </w:tcPr>
          <w:p w14:paraId="566FECF7" w14:textId="419D1451" w:rsidR="00CC681E" w:rsidRPr="00283A77" w:rsidRDefault="00CC681E" w:rsidP="008C597D">
            <w:pPr>
              <w:spacing w:before="60" w:after="60"/>
              <w:jc w:val="center"/>
              <w:rPr>
                <w:rFonts w:asciiTheme="minorHAnsi" w:hAnsiTheme="minorHAnsi"/>
              </w:rPr>
            </w:pPr>
            <w:r w:rsidRPr="00283A77">
              <w:rPr>
                <w:rFonts w:asciiTheme="minorHAnsi" w:hAnsiTheme="minorHAnsi"/>
              </w:rPr>
              <w:t>Single – All</w:t>
            </w:r>
          </w:p>
        </w:tc>
        <w:tc>
          <w:tcPr>
            <w:tcW w:w="1171" w:type="dxa"/>
          </w:tcPr>
          <w:p w14:paraId="1EE2A51C" w14:textId="4E82EB35" w:rsidR="00CC681E" w:rsidRPr="00283A77" w:rsidRDefault="00CC681E" w:rsidP="008C597D">
            <w:pPr>
              <w:spacing w:before="60" w:after="60"/>
              <w:jc w:val="center"/>
              <w:rPr>
                <w:rFonts w:asciiTheme="minorHAnsi" w:hAnsiTheme="minorHAnsi"/>
              </w:rPr>
            </w:pPr>
            <w:r w:rsidRPr="00283A77">
              <w:rPr>
                <w:rFonts w:asciiTheme="minorHAnsi" w:hAnsiTheme="minorHAnsi"/>
              </w:rPr>
              <w:t>19</w:t>
            </w:r>
          </w:p>
        </w:tc>
        <w:tc>
          <w:tcPr>
            <w:tcW w:w="3505" w:type="dxa"/>
          </w:tcPr>
          <w:p w14:paraId="77E4F3CB" w14:textId="307CF063" w:rsidR="00CC681E" w:rsidRPr="00283A77" w:rsidRDefault="00CC681E" w:rsidP="008C597D">
            <w:pPr>
              <w:spacing w:before="60" w:after="60"/>
              <w:jc w:val="center"/>
              <w:rPr>
                <w:rFonts w:asciiTheme="minorHAnsi" w:hAnsiTheme="minorHAnsi"/>
              </w:rPr>
            </w:pPr>
            <w:r w:rsidRPr="00283A77">
              <w:rPr>
                <w:rFonts w:asciiTheme="minorHAnsi" w:hAnsiTheme="minorHAnsi"/>
              </w:rPr>
              <w:t>California Steady</w:t>
            </w:r>
          </w:p>
        </w:tc>
      </w:tr>
      <w:tr w:rsidR="00CC681E" w14:paraId="28F9B1E9" w14:textId="77777777" w:rsidTr="008C597D">
        <w:trPr>
          <w:gridAfter w:val="1"/>
          <w:wAfter w:w="85" w:type="dxa"/>
        </w:trPr>
        <w:tc>
          <w:tcPr>
            <w:tcW w:w="1080" w:type="dxa"/>
          </w:tcPr>
          <w:p w14:paraId="5FD28AC0" w14:textId="34AA7E32" w:rsidR="00CC681E" w:rsidRPr="00283A77" w:rsidRDefault="00CC681E" w:rsidP="008C597D">
            <w:pPr>
              <w:spacing w:before="60" w:after="60"/>
              <w:jc w:val="center"/>
              <w:rPr>
                <w:rFonts w:asciiTheme="minorHAnsi" w:hAnsiTheme="minorHAnsi"/>
              </w:rPr>
            </w:pPr>
            <w:r w:rsidRPr="00283A77">
              <w:rPr>
                <w:rFonts w:asciiTheme="minorHAnsi" w:hAnsiTheme="minorHAnsi"/>
              </w:rPr>
              <w:t>9</w:t>
            </w:r>
          </w:p>
        </w:tc>
        <w:tc>
          <w:tcPr>
            <w:tcW w:w="3509" w:type="dxa"/>
          </w:tcPr>
          <w:p w14:paraId="2B21DB97" w14:textId="422150B3" w:rsidR="00CC681E" w:rsidRPr="00283A77" w:rsidRDefault="00CC681E" w:rsidP="008C597D">
            <w:pPr>
              <w:spacing w:before="60" w:after="60"/>
              <w:jc w:val="center"/>
              <w:rPr>
                <w:rFonts w:asciiTheme="minorHAnsi" w:hAnsiTheme="minorHAnsi"/>
              </w:rPr>
            </w:pPr>
            <w:r w:rsidRPr="00283A77">
              <w:rPr>
                <w:rFonts w:asciiTheme="minorHAnsi" w:hAnsiTheme="minorHAnsi"/>
              </w:rPr>
              <w:t>Single – Alternating *</w:t>
            </w:r>
          </w:p>
        </w:tc>
        <w:tc>
          <w:tcPr>
            <w:tcW w:w="1171" w:type="dxa"/>
          </w:tcPr>
          <w:p w14:paraId="4CF202A7" w14:textId="0F8641EC" w:rsidR="00CC681E" w:rsidRPr="00283A77" w:rsidRDefault="00CC681E" w:rsidP="008C597D">
            <w:pPr>
              <w:spacing w:before="60" w:after="60"/>
              <w:jc w:val="center"/>
              <w:rPr>
                <w:rFonts w:asciiTheme="minorHAnsi" w:hAnsiTheme="minorHAnsi"/>
              </w:rPr>
            </w:pPr>
            <w:r w:rsidRPr="00283A77">
              <w:rPr>
                <w:rFonts w:asciiTheme="minorHAnsi" w:hAnsiTheme="minorHAnsi"/>
              </w:rPr>
              <w:t>20</w:t>
            </w:r>
          </w:p>
        </w:tc>
        <w:tc>
          <w:tcPr>
            <w:tcW w:w="3505" w:type="dxa"/>
          </w:tcPr>
          <w:p w14:paraId="7B5C8F7D" w14:textId="441ED131" w:rsidR="00CC681E" w:rsidRPr="00283A77" w:rsidRDefault="00CC681E" w:rsidP="008C597D">
            <w:pPr>
              <w:spacing w:before="60" w:after="60"/>
              <w:jc w:val="center"/>
              <w:rPr>
                <w:rFonts w:asciiTheme="minorHAnsi" w:hAnsiTheme="minorHAnsi"/>
              </w:rPr>
            </w:pPr>
            <w:r w:rsidRPr="00283A77">
              <w:rPr>
                <w:rFonts w:asciiTheme="minorHAnsi" w:hAnsiTheme="minorHAnsi"/>
              </w:rPr>
              <w:t>Steady All</w:t>
            </w:r>
          </w:p>
        </w:tc>
      </w:tr>
      <w:tr w:rsidR="00CC681E" w14:paraId="2CA83F9B" w14:textId="77777777" w:rsidTr="008C597D">
        <w:trPr>
          <w:gridAfter w:val="1"/>
          <w:wAfter w:w="85" w:type="dxa"/>
        </w:trPr>
        <w:tc>
          <w:tcPr>
            <w:tcW w:w="1080" w:type="dxa"/>
          </w:tcPr>
          <w:p w14:paraId="0E2B0918" w14:textId="0BB81E75" w:rsidR="00CC681E" w:rsidRPr="00283A77" w:rsidRDefault="00CC681E" w:rsidP="008C597D">
            <w:pPr>
              <w:spacing w:before="60" w:after="60"/>
              <w:jc w:val="center"/>
              <w:rPr>
                <w:rFonts w:asciiTheme="minorHAnsi" w:hAnsiTheme="minorHAnsi"/>
              </w:rPr>
            </w:pPr>
            <w:r w:rsidRPr="00283A77">
              <w:rPr>
                <w:rFonts w:asciiTheme="minorHAnsi" w:hAnsiTheme="minorHAnsi"/>
              </w:rPr>
              <w:t>10</w:t>
            </w:r>
          </w:p>
        </w:tc>
        <w:tc>
          <w:tcPr>
            <w:tcW w:w="3509" w:type="dxa"/>
          </w:tcPr>
          <w:p w14:paraId="2408A235" w14:textId="1321C4BD" w:rsidR="00CC681E" w:rsidRPr="00283A77" w:rsidRDefault="00CC681E" w:rsidP="008C597D">
            <w:pPr>
              <w:spacing w:before="60" w:after="60"/>
              <w:jc w:val="center"/>
              <w:rPr>
                <w:rFonts w:asciiTheme="minorHAnsi" w:hAnsiTheme="minorHAnsi"/>
              </w:rPr>
            </w:pPr>
            <w:r w:rsidRPr="00283A77">
              <w:rPr>
                <w:rFonts w:asciiTheme="minorHAnsi" w:hAnsiTheme="minorHAnsi"/>
              </w:rPr>
              <w:t>Super Flash – Split</w:t>
            </w:r>
          </w:p>
        </w:tc>
        <w:tc>
          <w:tcPr>
            <w:tcW w:w="1171" w:type="dxa"/>
          </w:tcPr>
          <w:p w14:paraId="7A437F7A" w14:textId="6E9EDAF2" w:rsidR="00CC681E" w:rsidRPr="00283A77" w:rsidRDefault="00CC681E" w:rsidP="008C597D">
            <w:pPr>
              <w:spacing w:before="60" w:after="60"/>
              <w:jc w:val="center"/>
              <w:rPr>
                <w:rFonts w:asciiTheme="minorHAnsi" w:hAnsiTheme="minorHAnsi"/>
              </w:rPr>
            </w:pPr>
            <w:r w:rsidRPr="00283A77">
              <w:rPr>
                <w:rFonts w:asciiTheme="minorHAnsi" w:hAnsiTheme="minorHAnsi"/>
              </w:rPr>
              <w:t>21</w:t>
            </w:r>
          </w:p>
        </w:tc>
        <w:tc>
          <w:tcPr>
            <w:tcW w:w="3505" w:type="dxa"/>
          </w:tcPr>
          <w:p w14:paraId="0A7E5C51" w14:textId="6D4C2CB9" w:rsidR="00CC681E" w:rsidRPr="00283A77" w:rsidRDefault="00CC681E" w:rsidP="008C597D">
            <w:pPr>
              <w:spacing w:before="60" w:after="60"/>
              <w:jc w:val="center"/>
              <w:rPr>
                <w:rFonts w:asciiTheme="minorHAnsi" w:hAnsiTheme="minorHAnsi"/>
              </w:rPr>
            </w:pPr>
            <w:r w:rsidRPr="00283A77">
              <w:rPr>
                <w:rFonts w:asciiTheme="minorHAnsi" w:hAnsiTheme="minorHAnsi"/>
              </w:rPr>
              <w:t>Cycle Flash – Split and All</w:t>
            </w:r>
          </w:p>
        </w:tc>
      </w:tr>
      <w:tr w:rsidR="00CC681E" w14:paraId="17E34BE4" w14:textId="77777777" w:rsidTr="008C597D">
        <w:trPr>
          <w:gridAfter w:val="1"/>
          <w:wAfter w:w="85" w:type="dxa"/>
        </w:trPr>
        <w:tc>
          <w:tcPr>
            <w:tcW w:w="1080" w:type="dxa"/>
          </w:tcPr>
          <w:p w14:paraId="6FD8F90E" w14:textId="38410362" w:rsidR="00CC681E" w:rsidRPr="00283A77" w:rsidRDefault="00CC681E" w:rsidP="008C597D">
            <w:pPr>
              <w:spacing w:before="60" w:after="60"/>
              <w:jc w:val="center"/>
              <w:rPr>
                <w:rFonts w:asciiTheme="minorHAnsi" w:hAnsiTheme="minorHAnsi"/>
              </w:rPr>
            </w:pPr>
            <w:r w:rsidRPr="00283A77">
              <w:rPr>
                <w:rFonts w:asciiTheme="minorHAnsi" w:hAnsiTheme="minorHAnsi"/>
              </w:rPr>
              <w:t>11</w:t>
            </w:r>
          </w:p>
        </w:tc>
        <w:tc>
          <w:tcPr>
            <w:tcW w:w="3509" w:type="dxa"/>
          </w:tcPr>
          <w:p w14:paraId="71D793D5" w14:textId="0DB3B188" w:rsidR="00CC681E" w:rsidRPr="00283A77" w:rsidRDefault="00283A77" w:rsidP="008C597D">
            <w:pPr>
              <w:spacing w:before="60" w:after="60"/>
              <w:jc w:val="center"/>
              <w:rPr>
                <w:rFonts w:asciiTheme="minorHAnsi" w:hAnsiTheme="minorHAnsi"/>
              </w:rPr>
            </w:pPr>
            <w:r w:rsidRPr="00283A77">
              <w:rPr>
                <w:rFonts w:asciiTheme="minorHAnsi" w:hAnsiTheme="minorHAnsi"/>
              </w:rPr>
              <w:t>Super Flash – All</w:t>
            </w:r>
          </w:p>
        </w:tc>
        <w:tc>
          <w:tcPr>
            <w:tcW w:w="1171" w:type="dxa"/>
          </w:tcPr>
          <w:p w14:paraId="764F350E" w14:textId="1297DBC9" w:rsidR="00CC681E" w:rsidRPr="00283A77" w:rsidRDefault="00CC681E" w:rsidP="008C597D">
            <w:pPr>
              <w:spacing w:before="60" w:after="60"/>
              <w:jc w:val="center"/>
              <w:rPr>
                <w:rFonts w:asciiTheme="minorHAnsi" w:hAnsiTheme="minorHAnsi"/>
              </w:rPr>
            </w:pPr>
            <w:r w:rsidRPr="00283A77">
              <w:rPr>
                <w:rFonts w:asciiTheme="minorHAnsi" w:hAnsiTheme="minorHAnsi"/>
              </w:rPr>
              <w:t>22</w:t>
            </w:r>
          </w:p>
        </w:tc>
        <w:tc>
          <w:tcPr>
            <w:tcW w:w="3505" w:type="dxa"/>
          </w:tcPr>
          <w:p w14:paraId="57B362D4" w14:textId="1E5CB2F0" w:rsidR="00CC681E" w:rsidRPr="00283A77" w:rsidRDefault="00CC681E" w:rsidP="008C597D">
            <w:pPr>
              <w:spacing w:before="60" w:after="60"/>
              <w:jc w:val="center"/>
              <w:rPr>
                <w:rFonts w:asciiTheme="minorHAnsi" w:hAnsiTheme="minorHAnsi"/>
              </w:rPr>
            </w:pPr>
            <w:r w:rsidRPr="00283A77">
              <w:rPr>
                <w:rFonts w:asciiTheme="minorHAnsi" w:hAnsiTheme="minorHAnsi"/>
              </w:rPr>
              <w:t>Off</w:t>
            </w:r>
          </w:p>
        </w:tc>
      </w:tr>
    </w:tbl>
    <w:p w14:paraId="52160056" w14:textId="77777777" w:rsidR="00454530" w:rsidRDefault="00454530" w:rsidP="00AB5DD4">
      <w:pPr>
        <w:pStyle w:val="Heading1"/>
        <w:spacing w:before="0" w:line="208" w:lineRule="auto"/>
        <w:ind w:left="0" w:right="0"/>
        <w:rPr>
          <w:rFonts w:asciiTheme="minorHAnsi" w:hAnsiTheme="minorHAnsi"/>
          <w:sz w:val="22"/>
          <w:szCs w:val="22"/>
          <w:u w:val="none"/>
        </w:rPr>
      </w:pPr>
    </w:p>
    <w:p w14:paraId="0678D4E9" w14:textId="6E5F1E30" w:rsidR="00AB5DD4" w:rsidRDefault="00AB5DD4" w:rsidP="00AB5DD4">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 xml:space="preserve">Selecting the Swift 3.0 </w:t>
      </w:r>
      <w:r w:rsidR="005B2E29">
        <w:rPr>
          <w:rFonts w:asciiTheme="minorHAnsi" w:hAnsiTheme="minorHAnsi"/>
          <w:sz w:val="22"/>
          <w:szCs w:val="22"/>
          <w:u w:val="none"/>
        </w:rPr>
        <w:t>TIR</w:t>
      </w:r>
      <w:r>
        <w:rPr>
          <w:rFonts w:asciiTheme="minorHAnsi" w:hAnsiTheme="minorHAnsi"/>
          <w:sz w:val="22"/>
          <w:szCs w:val="22"/>
          <w:u w:val="none"/>
        </w:rPr>
        <w:t xml:space="preserve"> LED Emergency Vehicle Grill Warning Light Head Flash Pattern</w:t>
      </w:r>
    </w:p>
    <w:p w14:paraId="648CB347" w14:textId="77777777" w:rsidR="00AB5DD4" w:rsidRDefault="00AB5DD4" w:rsidP="00AB5DD4">
      <w:pPr>
        <w:pStyle w:val="Heading1"/>
        <w:spacing w:before="0" w:line="208" w:lineRule="auto"/>
        <w:ind w:left="0" w:right="0"/>
        <w:jc w:val="left"/>
        <w:rPr>
          <w:rFonts w:asciiTheme="minorHAnsi" w:hAnsiTheme="minorHAnsi"/>
          <w:b w:val="0"/>
          <w:sz w:val="22"/>
          <w:szCs w:val="22"/>
          <w:u w:val="none"/>
        </w:rPr>
      </w:pPr>
    </w:p>
    <w:p w14:paraId="5D19887C" w14:textId="784BFAF0" w:rsidR="00454530" w:rsidRDefault="00454530" w:rsidP="00454530">
      <w:pPr>
        <w:jc w:val="both"/>
        <w:rPr>
          <w:rFonts w:asciiTheme="minorHAnsi" w:hAnsiTheme="minorHAnsi"/>
        </w:rPr>
      </w:pPr>
      <w:r>
        <w:rPr>
          <w:rFonts w:asciiTheme="minorHAnsi" w:hAnsiTheme="minorHAnsi"/>
        </w:rPr>
        <w:t xml:space="preserve">Once your installation of the Swift 3.0 </w:t>
      </w:r>
      <w:r w:rsidR="00F034BB">
        <w:rPr>
          <w:rFonts w:asciiTheme="minorHAnsi" w:hAnsiTheme="minorHAnsi"/>
        </w:rPr>
        <w:t>TIR</w:t>
      </w:r>
      <w:r>
        <w:rPr>
          <w:rFonts w:asciiTheme="minorHAnsi" w:hAnsiTheme="minorHAnsi"/>
        </w:rPr>
        <w:t xml:space="preserve"> light heads have been installed and wired in accordance with the wiring instructions identified above, selection of the preferred flash pattern can be performed by </w:t>
      </w:r>
      <w:r w:rsidRPr="007E4BE7">
        <w:rPr>
          <w:rFonts w:asciiTheme="minorHAnsi" w:hAnsiTheme="minorHAnsi"/>
        </w:rPr>
        <w:t xml:space="preserve">touching the yellow </w:t>
      </w:r>
      <w:r>
        <w:rPr>
          <w:rFonts w:asciiTheme="minorHAnsi" w:hAnsiTheme="minorHAnsi"/>
        </w:rPr>
        <w:t xml:space="preserve">flash pattern selection </w:t>
      </w:r>
      <w:r w:rsidRPr="007E4BE7">
        <w:rPr>
          <w:rFonts w:asciiTheme="minorHAnsi" w:hAnsiTheme="minorHAnsi"/>
        </w:rPr>
        <w:t xml:space="preserve">wire to </w:t>
      </w:r>
      <w:r>
        <w:rPr>
          <w:rFonts w:asciiTheme="minorHAnsi" w:hAnsiTheme="minorHAnsi"/>
        </w:rPr>
        <w:t xml:space="preserve">an appropriate </w:t>
      </w:r>
      <w:r w:rsidRPr="007E4BE7">
        <w:rPr>
          <w:rFonts w:asciiTheme="minorHAnsi" w:hAnsiTheme="minorHAnsi"/>
        </w:rPr>
        <w:t>12</w:t>
      </w:r>
      <w:r>
        <w:rPr>
          <w:rFonts w:asciiTheme="minorHAnsi" w:hAnsiTheme="minorHAnsi"/>
        </w:rPr>
        <w:t>v + (positive) power source.  This will allow you to cycle through the flash patterns noted above to select the desired pattern.  Note that a</w:t>
      </w:r>
      <w:r w:rsidRPr="007E4BE7">
        <w:rPr>
          <w:rFonts w:asciiTheme="minorHAnsi" w:hAnsiTheme="minorHAnsi"/>
        </w:rPr>
        <w:t xml:space="preserve">ll </w:t>
      </w:r>
      <w:r>
        <w:rPr>
          <w:rFonts w:asciiTheme="minorHAnsi" w:hAnsiTheme="minorHAnsi"/>
        </w:rPr>
        <w:t>LEDEQUIPPED</w:t>
      </w:r>
      <w:r w:rsidRPr="007E4BE7">
        <w:rPr>
          <w:rFonts w:asciiTheme="minorHAnsi" w:hAnsiTheme="minorHAnsi"/>
        </w:rPr>
        <w:t xml:space="preserve"> lights are equipped with non-volatile memory which will recall the last </w:t>
      </w:r>
      <w:r>
        <w:rPr>
          <w:rFonts w:asciiTheme="minorHAnsi" w:hAnsiTheme="minorHAnsi"/>
        </w:rPr>
        <w:t xml:space="preserve">selected </w:t>
      </w:r>
      <w:r w:rsidRPr="007E4BE7">
        <w:rPr>
          <w:rFonts w:asciiTheme="minorHAnsi" w:hAnsiTheme="minorHAnsi"/>
        </w:rPr>
        <w:t>flash pattern when turned on</w:t>
      </w:r>
      <w:r>
        <w:rPr>
          <w:rFonts w:asciiTheme="minorHAnsi" w:hAnsiTheme="minorHAnsi"/>
        </w:rPr>
        <w:t>.</w:t>
      </w:r>
    </w:p>
    <w:p w14:paraId="3795E952" w14:textId="77777777" w:rsidR="00454530" w:rsidRPr="00AB5DD4" w:rsidRDefault="00454530" w:rsidP="00454530">
      <w:pPr>
        <w:jc w:val="both"/>
        <w:rPr>
          <w:rFonts w:asciiTheme="minorHAnsi" w:hAnsiTheme="minorHAnsi"/>
        </w:rPr>
      </w:pPr>
    </w:p>
    <w:p w14:paraId="0D24B453" w14:textId="77777777" w:rsidR="00454530" w:rsidRPr="00AB5DD4" w:rsidRDefault="00454530" w:rsidP="00454530">
      <w:pPr>
        <w:spacing w:after="120"/>
        <w:jc w:val="both"/>
        <w:rPr>
          <w:rFonts w:asciiTheme="minorHAnsi" w:hAnsiTheme="minorHAnsi"/>
          <w:u w:val="single"/>
        </w:rPr>
      </w:pPr>
      <w:r w:rsidRPr="00AB5DD4">
        <w:rPr>
          <w:rFonts w:asciiTheme="minorHAnsi" w:hAnsiTheme="minorHAnsi"/>
          <w:u w:val="single"/>
        </w:rPr>
        <w:t>Single</w:t>
      </w:r>
      <w:r>
        <w:rPr>
          <w:rFonts w:asciiTheme="minorHAnsi" w:hAnsiTheme="minorHAnsi"/>
          <w:u w:val="single"/>
        </w:rPr>
        <w:t xml:space="preserve"> Flash Pattern</w:t>
      </w:r>
    </w:p>
    <w:p w14:paraId="54269D35" w14:textId="20954F2B" w:rsidR="00454530" w:rsidRDefault="00454530" w:rsidP="00454530">
      <w:pPr>
        <w:jc w:val="both"/>
        <w:rPr>
          <w:rFonts w:asciiTheme="minorHAnsi" w:hAnsiTheme="minorHAnsi"/>
        </w:rPr>
      </w:pPr>
      <w:r>
        <w:rPr>
          <w:rFonts w:asciiTheme="minorHAnsi" w:hAnsiTheme="minorHAnsi"/>
        </w:rPr>
        <w:t xml:space="preserve">Configuring the </w:t>
      </w:r>
      <w:r w:rsidRPr="00AB5DD4">
        <w:rPr>
          <w:rFonts w:asciiTheme="minorHAnsi" w:hAnsiTheme="minorHAnsi"/>
        </w:rPr>
        <w:t xml:space="preserve">Swift 3.0 </w:t>
      </w:r>
      <w:r w:rsidR="00F034BB">
        <w:rPr>
          <w:rFonts w:asciiTheme="minorHAnsi" w:hAnsiTheme="minorHAnsi"/>
        </w:rPr>
        <w:t>TIR</w:t>
      </w:r>
      <w:r w:rsidRPr="00AB5DD4">
        <w:rPr>
          <w:rFonts w:asciiTheme="minorHAnsi" w:hAnsiTheme="minorHAnsi"/>
        </w:rPr>
        <w:t xml:space="preserve"> 3 Watt LED Emergency Vehicle Grill Warning Light Head</w:t>
      </w:r>
      <w:r>
        <w:rPr>
          <w:rFonts w:asciiTheme="minorHAnsi" w:hAnsiTheme="minorHAnsi"/>
        </w:rPr>
        <w:t>s to operate on a single flash pattern requires that each Swift 3.0 TIR light head be properly connected to an appropriate 12v + (positive) and 12v – (negative) power source</w:t>
      </w:r>
      <w:r w:rsidRPr="00AB5DD4">
        <w:rPr>
          <w:rFonts w:asciiTheme="minorHAnsi" w:hAnsiTheme="minorHAnsi"/>
        </w:rPr>
        <w:t>.</w:t>
      </w:r>
      <w:r>
        <w:rPr>
          <w:rFonts w:asciiTheme="minorHAnsi" w:hAnsiTheme="minorHAnsi"/>
        </w:rPr>
        <w:t xml:space="preserve"> In addition, each light head can be synchronized to flash using the same selected pattern on each additional light head by connecting the white wires on each Swift 3.0 series light head.</w:t>
      </w:r>
      <w:r w:rsidRPr="00AB5DD4">
        <w:rPr>
          <w:rFonts w:asciiTheme="minorHAnsi" w:hAnsiTheme="minorHAnsi"/>
        </w:rPr>
        <w:t xml:space="preserve"> </w:t>
      </w:r>
      <w:r>
        <w:rPr>
          <w:rFonts w:asciiTheme="minorHAnsi" w:hAnsiTheme="minorHAnsi"/>
        </w:rPr>
        <w:t xml:space="preserve"> This installation method will result in a synchronization of all installed light heads.  </w:t>
      </w:r>
    </w:p>
    <w:p w14:paraId="6869D7EA" w14:textId="77777777" w:rsidR="00454530" w:rsidRDefault="00454530" w:rsidP="00454530">
      <w:pPr>
        <w:jc w:val="both"/>
        <w:rPr>
          <w:rFonts w:asciiTheme="minorHAnsi" w:hAnsiTheme="minorHAnsi"/>
        </w:rPr>
      </w:pPr>
    </w:p>
    <w:p w14:paraId="3F8D07CC" w14:textId="34B43A24" w:rsidR="00454530" w:rsidRDefault="00454530" w:rsidP="00454530">
      <w:pPr>
        <w:jc w:val="both"/>
        <w:rPr>
          <w:rFonts w:asciiTheme="minorHAnsi" w:hAnsiTheme="minorHAnsi"/>
        </w:rPr>
      </w:pPr>
      <w:r>
        <w:rPr>
          <w:rFonts w:asciiTheme="minorHAnsi" w:hAnsiTheme="minorHAnsi"/>
        </w:rPr>
        <w:t xml:space="preserve">To configure all Swift 3.0 TIR light heads to operate using a single preinstalled flash pattern, connect the 12v + (positive - red wires), 12v – (negative - black wires), synchronization (white wires), and pattern selection (yellow wires)  together from each light head.  Connect the light heads to an appropriate 12v + (positive) power source to power on the light heads.  When powered on for the first time, it is necessary to synchronize the light heads by applying the pattern selection wire (yellow wire) to an appropriate 12v + (positive) power source for 3 seconds until each light head flashes momentarily.  Releasing the pattern </w:t>
      </w:r>
      <w:r>
        <w:rPr>
          <w:rFonts w:asciiTheme="minorHAnsi" w:hAnsiTheme="minorHAnsi"/>
        </w:rPr>
        <w:lastRenderedPageBreak/>
        <w:t>selection wire once each light head has flashed momentarily will result in resetting the pattern selection to the steady burn on all light heads.  Once each light head is at a steady burn, using the bundled yellow flash pattern selection wires will allow you to cycle through the available flash patterns by touching the pattern selection wires to an appropriate 12v + (positive) power source momentarily.  Once the desired pattern is selected, cap off the pattern selection wires to ensure that they do not inadvertently come into contact with a 12v + (positive) power source and change pattern selection.</w:t>
      </w:r>
    </w:p>
    <w:p w14:paraId="2070E425" w14:textId="77777777" w:rsidR="00454530" w:rsidRDefault="00454530" w:rsidP="00454530">
      <w:pPr>
        <w:jc w:val="both"/>
        <w:rPr>
          <w:rFonts w:asciiTheme="minorHAnsi" w:hAnsiTheme="minorHAnsi"/>
        </w:rPr>
      </w:pPr>
    </w:p>
    <w:p w14:paraId="25ED1A69" w14:textId="636D046B" w:rsidR="00454530" w:rsidRDefault="00454530" w:rsidP="00454530">
      <w:pPr>
        <w:jc w:val="both"/>
        <w:rPr>
          <w:rFonts w:asciiTheme="minorHAnsi" w:hAnsiTheme="minorHAnsi"/>
        </w:rPr>
      </w:pPr>
      <w:r>
        <w:rPr>
          <w:rFonts w:asciiTheme="minorHAnsi" w:hAnsiTheme="minorHAnsi"/>
        </w:rPr>
        <w:t>All Swift 3.0 TIR light heads come with a non-volatile memory which will automatically recall the last pattern selected when powered on.</w:t>
      </w:r>
    </w:p>
    <w:p w14:paraId="141B061D" w14:textId="77777777" w:rsidR="00454530" w:rsidRDefault="00454530" w:rsidP="00454530">
      <w:pPr>
        <w:jc w:val="both"/>
        <w:rPr>
          <w:rFonts w:asciiTheme="minorHAnsi" w:hAnsiTheme="minorHAnsi"/>
        </w:rPr>
      </w:pPr>
    </w:p>
    <w:p w14:paraId="6BC64373" w14:textId="77777777" w:rsidR="00454530" w:rsidRPr="00AB5DD4" w:rsidRDefault="00454530" w:rsidP="00454530">
      <w:pPr>
        <w:spacing w:after="120"/>
        <w:jc w:val="both"/>
        <w:rPr>
          <w:rFonts w:asciiTheme="minorHAnsi" w:hAnsiTheme="minorHAnsi"/>
          <w:u w:val="single"/>
        </w:rPr>
      </w:pPr>
      <w:r w:rsidRPr="00AB5DD4">
        <w:rPr>
          <w:rFonts w:asciiTheme="minorHAnsi" w:hAnsiTheme="minorHAnsi"/>
          <w:u w:val="single"/>
        </w:rPr>
        <w:t>Alternating</w:t>
      </w:r>
      <w:r>
        <w:rPr>
          <w:rFonts w:asciiTheme="minorHAnsi" w:hAnsiTheme="minorHAnsi"/>
          <w:u w:val="single"/>
        </w:rPr>
        <w:t xml:space="preserve"> Flash Pattern</w:t>
      </w:r>
    </w:p>
    <w:p w14:paraId="30168678" w14:textId="4973169F" w:rsidR="00454530" w:rsidRDefault="00454530" w:rsidP="00454530">
      <w:pPr>
        <w:jc w:val="both"/>
        <w:rPr>
          <w:rFonts w:asciiTheme="minorHAnsi" w:hAnsiTheme="minorHAnsi"/>
        </w:rPr>
      </w:pPr>
      <w:r>
        <w:rPr>
          <w:rFonts w:asciiTheme="minorHAnsi" w:hAnsiTheme="minorHAnsi"/>
        </w:rPr>
        <w:t>Swift 3.0 TIR light heads come preinstalled to allow for the configuration of alternating flash patterns.  Please note that alternating flash pattern selection utilizes independent flash pattern configurations, and therefore only of a subset of the regular flash patterns, specifically designed for alternating light head installations, is available.</w:t>
      </w:r>
    </w:p>
    <w:p w14:paraId="6B316E73" w14:textId="77777777" w:rsidR="00454530" w:rsidRDefault="00454530" w:rsidP="00454530">
      <w:pPr>
        <w:jc w:val="both"/>
        <w:rPr>
          <w:rFonts w:asciiTheme="minorHAnsi" w:hAnsiTheme="minorHAnsi"/>
        </w:rPr>
      </w:pPr>
    </w:p>
    <w:p w14:paraId="62672F35" w14:textId="40E19591" w:rsidR="00454530" w:rsidRDefault="00454530" w:rsidP="00454530">
      <w:pPr>
        <w:jc w:val="both"/>
        <w:rPr>
          <w:rFonts w:asciiTheme="minorHAnsi" w:hAnsiTheme="minorHAnsi"/>
        </w:rPr>
      </w:pPr>
      <w:r>
        <w:rPr>
          <w:rFonts w:asciiTheme="minorHAnsi" w:hAnsiTheme="minorHAnsi"/>
        </w:rPr>
        <w:t>Alternating flash patterns on your Swift 3.0 TIR light heads are easily set up by first making sure that each Swift 3.0 TIR light head is properly connected to an appropriate 12v + (positive) and 12v – (negative) power source.  In addition, connect each light head that will be synchronized to flash using the alternating flash pattern using the white wires on each Swift 3.0 series light head.</w:t>
      </w:r>
      <w:r w:rsidRPr="00AB5DD4">
        <w:rPr>
          <w:rFonts w:asciiTheme="minorHAnsi" w:hAnsiTheme="minorHAnsi"/>
        </w:rPr>
        <w:t xml:space="preserve"> </w:t>
      </w:r>
      <w:r>
        <w:rPr>
          <w:rFonts w:asciiTheme="minorHAnsi" w:hAnsiTheme="minorHAnsi"/>
        </w:rPr>
        <w:t xml:space="preserve"> Each light head that will be synchronized together, in a group in the alternating flash pattern, should be bundled together using the pattern selection (yellow) wires on each Swift 3.0 series light head, and appropriately divided into two alternating groups.  All light heads should be programmed to the same pattern to begin programming of alternating flash patterns.  To synchronize the light heads to a common flash pattern, applying the pattern selection wire (yellow wire) from all light heads to an appropriate 12v + (positive) power source for 3 seconds until each light head flashes momentarily.  Releasing the pattern selection wire once each light head has flashed momentarily will result in resetting the pattern selection to the steady burn on all light heads.  To prepare for programming an alternating flash pattern, advance each light head to the next flash pattern (Quad Burst).  All light heads should flash using the Quad Burst pattern in a synchronized manner at this time.</w:t>
      </w:r>
    </w:p>
    <w:p w14:paraId="2B8AE0CB" w14:textId="77777777" w:rsidR="00454530" w:rsidRDefault="00454530" w:rsidP="00454530">
      <w:pPr>
        <w:jc w:val="both"/>
        <w:rPr>
          <w:rFonts w:asciiTheme="minorHAnsi" w:hAnsiTheme="minorHAnsi"/>
        </w:rPr>
      </w:pPr>
    </w:p>
    <w:p w14:paraId="09DE8BBD" w14:textId="77777777" w:rsidR="00454530" w:rsidRDefault="00454530" w:rsidP="00454530">
      <w:pPr>
        <w:jc w:val="both"/>
        <w:rPr>
          <w:rFonts w:asciiTheme="minorHAnsi" w:hAnsiTheme="minorHAnsi"/>
        </w:rPr>
      </w:pPr>
      <w:r>
        <w:rPr>
          <w:rFonts w:asciiTheme="minorHAnsi" w:hAnsiTheme="minorHAnsi"/>
        </w:rPr>
        <w:t>Please refer to Figure 4 below for a visual representation of how to wire multiple light heads in an alternating pattern configuration.</w:t>
      </w:r>
    </w:p>
    <w:p w14:paraId="39A389C8" w14:textId="77777777" w:rsidR="00454530" w:rsidRDefault="00454530" w:rsidP="00454530">
      <w:pPr>
        <w:jc w:val="both"/>
        <w:rPr>
          <w:rFonts w:asciiTheme="minorHAnsi" w:hAnsiTheme="minorHAnsi"/>
        </w:rPr>
      </w:pPr>
    </w:p>
    <w:p w14:paraId="51E9995E" w14:textId="77777777" w:rsidR="00454530" w:rsidRDefault="00454530" w:rsidP="00454530">
      <w:pPr>
        <w:rPr>
          <w:rFonts w:asciiTheme="minorHAnsi" w:hAnsiTheme="minorHAnsi"/>
        </w:rPr>
      </w:pPr>
      <w:r>
        <w:rPr>
          <w:rFonts w:asciiTheme="minorHAnsi" w:hAnsiTheme="minorHAnsi"/>
        </w:rPr>
        <w:br w:type="page"/>
      </w:r>
    </w:p>
    <w:p w14:paraId="09AD9194" w14:textId="77777777" w:rsidR="00454530" w:rsidRDefault="00454530" w:rsidP="00454530">
      <w:pPr>
        <w:jc w:val="center"/>
        <w:rPr>
          <w:rFonts w:asciiTheme="minorHAnsi" w:hAnsiTheme="minorHAnsi"/>
        </w:rPr>
      </w:pPr>
      <w:r>
        <w:rPr>
          <w:rFonts w:asciiTheme="minorHAnsi" w:hAnsiTheme="minorHAnsi"/>
        </w:rPr>
        <w:lastRenderedPageBreak/>
        <w:t>Figure 4</w:t>
      </w:r>
    </w:p>
    <w:p w14:paraId="62B699DA" w14:textId="77777777" w:rsidR="00454530" w:rsidRDefault="00454530" w:rsidP="00454530">
      <w:pPr>
        <w:jc w:val="both"/>
        <w:rPr>
          <w:rFonts w:asciiTheme="minorHAnsi" w:hAnsiTheme="minorHAnsi"/>
        </w:rPr>
      </w:pPr>
    </w:p>
    <w:p w14:paraId="12393E27" w14:textId="77777777" w:rsidR="00454530" w:rsidRDefault="00454530" w:rsidP="00454530">
      <w:pPr>
        <w:jc w:val="center"/>
        <w:rPr>
          <w:rFonts w:asciiTheme="minorHAnsi" w:hAnsiTheme="minorHAnsi"/>
        </w:rPr>
      </w:pPr>
      <w:bookmarkStart w:id="1" w:name="_GoBack"/>
      <w:r>
        <w:rPr>
          <w:rFonts w:asciiTheme="minorHAnsi" w:hAnsiTheme="minorHAnsi"/>
          <w:noProof/>
        </w:rPr>
        <w:drawing>
          <wp:inline distT="0" distB="0" distL="0" distR="0" wp14:anchorId="5C848A6D" wp14:editId="63BF63DE">
            <wp:extent cx="5943600" cy="4636558"/>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wift Alternating Flash Pattern Wiring Diagram.jpg"/>
                    <pic:cNvPicPr/>
                  </pic:nvPicPr>
                  <pic:blipFill rotWithShape="1">
                    <a:blip r:embed="rId16">
                      <a:extLst>
                        <a:ext uri="{28A0092B-C50C-407E-A947-70E740481C1C}">
                          <a14:useLocalDpi xmlns:a14="http://schemas.microsoft.com/office/drawing/2010/main" val="0"/>
                        </a:ext>
                      </a:extLst>
                    </a:blip>
                    <a:srcRect l="5342" t="3988" r="2350"/>
                    <a:stretch/>
                  </pic:blipFill>
                  <pic:spPr bwMode="auto">
                    <a:xfrm>
                      <a:off x="0" y="0"/>
                      <a:ext cx="5948863" cy="4640663"/>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39121E9B" w14:textId="77777777" w:rsidR="00454530" w:rsidRDefault="00454530" w:rsidP="00454530">
      <w:pPr>
        <w:jc w:val="both"/>
        <w:rPr>
          <w:rFonts w:asciiTheme="minorHAnsi" w:hAnsiTheme="minorHAnsi"/>
        </w:rPr>
      </w:pPr>
    </w:p>
    <w:p w14:paraId="072D023E" w14:textId="77777777" w:rsidR="00454530" w:rsidRDefault="00454530" w:rsidP="00454530">
      <w:pPr>
        <w:jc w:val="both"/>
        <w:rPr>
          <w:rFonts w:asciiTheme="minorHAnsi" w:hAnsiTheme="minorHAnsi"/>
        </w:rPr>
      </w:pPr>
      <w:r>
        <w:rPr>
          <w:rFonts w:asciiTheme="minorHAnsi" w:hAnsiTheme="minorHAnsi"/>
        </w:rPr>
        <w:t xml:space="preserve">Once each group of light heads has been appropriately wired together (12v + [red wire], 12v – [black wire], synchronization [white wire], and flash pattern [yellow wire]), take the yellow wires from one of the groups of light heads, and contact a 12v + (positive) power source for approximately 6 seconds until each of the lights in the group flashes once and then returns to the flash pattern.  This will configure one group of light heads to alternate flash patterns with the other group.  </w:t>
      </w:r>
    </w:p>
    <w:p w14:paraId="64BBC782" w14:textId="77777777" w:rsidR="00454530" w:rsidRDefault="00454530" w:rsidP="00454530">
      <w:pPr>
        <w:jc w:val="both"/>
        <w:rPr>
          <w:rFonts w:asciiTheme="minorHAnsi" w:hAnsiTheme="minorHAnsi"/>
        </w:rPr>
      </w:pPr>
    </w:p>
    <w:p w14:paraId="12E1AEE8" w14:textId="77777777" w:rsidR="00454530" w:rsidRDefault="00454530" w:rsidP="00454530">
      <w:pPr>
        <w:jc w:val="both"/>
        <w:rPr>
          <w:rFonts w:asciiTheme="minorHAnsi" w:hAnsiTheme="minorHAnsi"/>
        </w:rPr>
      </w:pPr>
      <w:r>
        <w:rPr>
          <w:rFonts w:asciiTheme="minorHAnsi" w:hAnsiTheme="minorHAnsi"/>
        </w:rPr>
        <w:t>To cycle through alternating flash patterns, connect the groups of bundled yellow wires from all light heads to a 12v + (positive) power source momentarily.  Each time the group of bundled yellow wires is momentarily connected to a 12v + (positive) power source will advance to the next available flash pattern.  Please note that only a subset of the preinstalled flash patterns has been designated for use in an alternating pattern installation.</w:t>
      </w:r>
    </w:p>
    <w:p w14:paraId="76FFA43D" w14:textId="77777777" w:rsidR="00454530" w:rsidRDefault="00454530" w:rsidP="00454530">
      <w:pPr>
        <w:jc w:val="both"/>
        <w:rPr>
          <w:rFonts w:asciiTheme="minorHAnsi" w:hAnsiTheme="minorHAnsi"/>
        </w:rPr>
      </w:pPr>
    </w:p>
    <w:p w14:paraId="484CAD93" w14:textId="0ECE733D" w:rsidR="00454530" w:rsidRDefault="00454530" w:rsidP="00454530">
      <w:pPr>
        <w:jc w:val="both"/>
        <w:rPr>
          <w:rFonts w:asciiTheme="minorHAnsi" w:hAnsiTheme="minorHAnsi"/>
        </w:rPr>
      </w:pPr>
      <w:r>
        <w:rPr>
          <w:rFonts w:asciiTheme="minorHAnsi" w:hAnsiTheme="minorHAnsi"/>
        </w:rPr>
        <w:t xml:space="preserve">To return to a synchronized flash pattern, the same steps should be applied.  Split the groups of alternating light heads, using the flash pattern selection (yellow) wires.  Take the yellow wires from one of the groups of light </w:t>
      </w:r>
      <w:r w:rsidR="00F034BB">
        <w:rPr>
          <w:rFonts w:asciiTheme="minorHAnsi" w:hAnsiTheme="minorHAnsi"/>
        </w:rPr>
        <w:t>heads and</w:t>
      </w:r>
      <w:r>
        <w:rPr>
          <w:rFonts w:asciiTheme="minorHAnsi" w:hAnsiTheme="minorHAnsi"/>
        </w:rPr>
        <w:t xml:space="preserve"> contact a 12v + (positive) power source for approximately six (6) seconds until each of the lights in the group flashes once and then returns to the flash pattern.  This will return the light heads </w:t>
      </w:r>
      <w:r>
        <w:rPr>
          <w:rFonts w:asciiTheme="minorHAnsi" w:hAnsiTheme="minorHAnsi"/>
        </w:rPr>
        <w:lastRenderedPageBreak/>
        <w:t>to a synchronized flash pattern.  Some installations may want the flexibility of being able to switch from alternating flash patterns to synchronized flash patterns as needed.  This can be accomplished by connecting one group of bundled yellow wires from the alternating light heads to a momentary switch within the vehicle, which when depressed for approximately six (6) seconds will switch between alternating and synchronized flashing.</w:t>
      </w:r>
    </w:p>
    <w:p w14:paraId="40ABAC28" w14:textId="77777777" w:rsidR="00454530" w:rsidRPr="00200DCE" w:rsidRDefault="00454530" w:rsidP="00454530">
      <w:pPr>
        <w:jc w:val="both"/>
        <w:rPr>
          <w:rFonts w:asciiTheme="minorHAnsi" w:hAnsiTheme="minorHAnsi"/>
        </w:rPr>
      </w:pPr>
    </w:p>
    <w:p w14:paraId="14F84683" w14:textId="0075DFF4" w:rsidR="00454530" w:rsidRPr="00041EEF" w:rsidRDefault="00454530" w:rsidP="00454530">
      <w:pPr>
        <w:jc w:val="both"/>
        <w:rPr>
          <w:rFonts w:asciiTheme="minorHAnsi" w:hAnsiTheme="minorHAnsi"/>
        </w:rPr>
      </w:pPr>
      <w:r>
        <w:rPr>
          <w:rFonts w:asciiTheme="minorHAnsi" w:hAnsiTheme="minorHAnsi"/>
        </w:rPr>
        <w:t>All Swift 3.0 TIR light heads come with a non-volatile memory which will automatically recall the last pattern selected when powered on.</w:t>
      </w:r>
    </w:p>
    <w:p w14:paraId="13B5CA1D" w14:textId="77777777" w:rsidR="00454530" w:rsidRDefault="00454530" w:rsidP="00454530"/>
    <w:p w14:paraId="401768B1" w14:textId="77777777" w:rsidR="00454530" w:rsidRPr="00226E3E" w:rsidRDefault="00454530" w:rsidP="00454530">
      <w:pPr>
        <w:spacing w:after="120"/>
        <w:jc w:val="both"/>
        <w:rPr>
          <w:rFonts w:asciiTheme="minorHAnsi" w:hAnsiTheme="minorHAnsi"/>
          <w:u w:val="single"/>
        </w:rPr>
      </w:pPr>
      <w:r w:rsidRPr="00226E3E">
        <w:rPr>
          <w:rFonts w:asciiTheme="minorHAnsi" w:hAnsiTheme="minorHAnsi"/>
          <w:u w:val="single"/>
        </w:rPr>
        <w:t>Cruise</w:t>
      </w:r>
      <w:r>
        <w:rPr>
          <w:rFonts w:asciiTheme="minorHAnsi" w:hAnsiTheme="minorHAnsi"/>
          <w:u w:val="single"/>
        </w:rPr>
        <w:t xml:space="preserve"> Mode</w:t>
      </w:r>
    </w:p>
    <w:p w14:paraId="5D1823F1" w14:textId="33094A02" w:rsidR="00454530" w:rsidRDefault="00454530" w:rsidP="00454530">
      <w:pPr>
        <w:jc w:val="both"/>
        <w:rPr>
          <w:rFonts w:asciiTheme="minorHAnsi" w:hAnsiTheme="minorHAnsi"/>
        </w:rPr>
      </w:pPr>
      <w:r>
        <w:rPr>
          <w:rFonts w:asciiTheme="minorHAnsi" w:hAnsiTheme="minorHAnsi"/>
        </w:rPr>
        <w:t>Each Swift 3.0 TIR light head is also preconfigured to allow for a steady burn (cruise) pattern selection.  This setup will allow for all connected light heads to operate at a steady burn when so configured.  It is recommended that a separate switch or button is used on your lighting control box to power the cruse mode for individualized use of this functionality.  To wire the cruise mode, connect the cruise mode wires from each light head together and connect the bundled cruise mode wires to a 12v + (positive) power source.  When connected to a 12v + (positive) power source, cruise mode of your Swift 3.0 TIR light heads will become activated.</w:t>
      </w:r>
    </w:p>
    <w:p w14:paraId="0227C5FF" w14:textId="77777777" w:rsidR="00454530" w:rsidRDefault="00454530" w:rsidP="00454530">
      <w:pPr>
        <w:jc w:val="both"/>
        <w:rPr>
          <w:rFonts w:asciiTheme="minorHAnsi" w:hAnsiTheme="minorHAnsi"/>
        </w:rPr>
      </w:pPr>
    </w:p>
    <w:p w14:paraId="4AE37B43" w14:textId="77777777" w:rsidR="00454530" w:rsidRPr="00226E3E" w:rsidRDefault="00454530" w:rsidP="00454530">
      <w:pPr>
        <w:spacing w:after="120"/>
        <w:jc w:val="both"/>
        <w:rPr>
          <w:rFonts w:asciiTheme="minorHAnsi" w:hAnsiTheme="minorHAnsi"/>
          <w:u w:val="single"/>
        </w:rPr>
      </w:pPr>
      <w:r>
        <w:rPr>
          <w:rFonts w:asciiTheme="minorHAnsi" w:hAnsiTheme="minorHAnsi"/>
          <w:u w:val="single"/>
        </w:rPr>
        <w:t>High/Low Intensity</w:t>
      </w:r>
    </w:p>
    <w:p w14:paraId="13FC98F4" w14:textId="0283C201" w:rsidR="00454530" w:rsidRPr="00226E3E" w:rsidRDefault="00454530" w:rsidP="00454530">
      <w:pPr>
        <w:jc w:val="both"/>
        <w:rPr>
          <w:rFonts w:asciiTheme="minorHAnsi" w:hAnsiTheme="minorHAnsi"/>
        </w:rPr>
      </w:pPr>
      <w:r>
        <w:rPr>
          <w:rFonts w:asciiTheme="minorHAnsi" w:hAnsiTheme="minorHAnsi"/>
        </w:rPr>
        <w:t>Each Swift 3.0 TIR light head is preconfigured to allow for dimming of your light heads to a lower intensity  This setup will allow for all connected light heads to operate at a lower intensity when so configured.  It is recommended that a separate switch or button is used on your lighting control box to allow for individualized use of this High/Low Intensity functionality.  To wire the High/Low Intensity, connect the High/Low Intensity (blue) wires from each light head together and connect the bundled High/Low Intensity wires to a 12v + (positive) power source.  When connected to a 12v + (positive) power source, the lower intensity of your Swift 3.0 TIR light heads will become activated.</w:t>
      </w:r>
    </w:p>
    <w:p w14:paraId="5273CB8E" w14:textId="28259538" w:rsidR="00226E3E" w:rsidRPr="00226E3E" w:rsidRDefault="00226E3E" w:rsidP="00AB5DD4">
      <w:pPr>
        <w:jc w:val="both"/>
        <w:rPr>
          <w:rFonts w:asciiTheme="minorHAnsi" w:hAnsiTheme="minorHAnsi"/>
        </w:rPr>
      </w:pPr>
    </w:p>
    <w:p w14:paraId="046D2C95" w14:textId="76B99D68" w:rsidR="00246C11" w:rsidRPr="00AB5DD4" w:rsidRDefault="00246C11" w:rsidP="00AB5DD4">
      <w:pPr>
        <w:jc w:val="both"/>
        <w:rPr>
          <w:rFonts w:asciiTheme="minorHAnsi" w:hAnsiTheme="minorHAnsi"/>
        </w:rPr>
      </w:pPr>
      <w:r w:rsidRPr="00AB5DD4">
        <w:rPr>
          <w:rFonts w:asciiTheme="minorHAnsi" w:hAnsiTheme="minorHAnsi"/>
        </w:rPr>
        <w:br w:type="page"/>
      </w:r>
    </w:p>
    <w:p w14:paraId="691916E3" w14:textId="77777777" w:rsidR="00DF0F88" w:rsidRDefault="00DF0F88" w:rsidP="004D5720">
      <w:pPr>
        <w:tabs>
          <w:tab w:val="left" w:pos="990"/>
          <w:tab w:val="left" w:pos="1080"/>
        </w:tabs>
        <w:spacing w:before="120" w:after="120"/>
        <w:jc w:val="center"/>
        <w:rPr>
          <w:rFonts w:asciiTheme="minorHAnsi" w:hAnsiTheme="minorHAnsi"/>
          <w:b/>
        </w:rPr>
      </w:pPr>
    </w:p>
    <w:p w14:paraId="22446479" w14:textId="2CFB9079" w:rsidR="007E4C81" w:rsidRPr="004D5720" w:rsidRDefault="00AA3504" w:rsidP="004D5720">
      <w:pPr>
        <w:tabs>
          <w:tab w:val="left" w:pos="990"/>
          <w:tab w:val="left" w:pos="1080"/>
        </w:tabs>
        <w:spacing w:before="120" w:after="120"/>
        <w:jc w:val="center"/>
        <w:rPr>
          <w:rFonts w:asciiTheme="minorHAnsi" w:hAnsiTheme="minorHAnsi"/>
          <w:b/>
        </w:rPr>
      </w:pPr>
      <w:r>
        <w:rPr>
          <w:rFonts w:asciiTheme="minorHAnsi" w:hAnsiTheme="minorHAnsi"/>
          <w:b/>
        </w:rPr>
        <w:t xml:space="preserve">Swift 3.0 </w:t>
      </w:r>
      <w:r w:rsidR="005B2E29">
        <w:rPr>
          <w:rFonts w:asciiTheme="minorHAnsi" w:hAnsiTheme="minorHAnsi"/>
          <w:b/>
        </w:rPr>
        <w:t>TIR</w:t>
      </w:r>
      <w:r>
        <w:rPr>
          <w:rFonts w:asciiTheme="minorHAnsi" w:hAnsiTheme="minorHAnsi"/>
          <w:b/>
        </w:rPr>
        <w:t xml:space="preserve"> LED Emergency Vehicle Grill Warning Light Head</w:t>
      </w:r>
      <w:r w:rsidR="00073A80" w:rsidRPr="004D5720">
        <w:rPr>
          <w:rFonts w:asciiTheme="minorHAnsi" w:hAnsiTheme="minorHAnsi"/>
          <w:b/>
        </w:rPr>
        <w:t xml:space="preserve"> Optional Accessories</w:t>
      </w:r>
    </w:p>
    <w:p w14:paraId="1A0EB562" w14:textId="77777777" w:rsidR="00454530" w:rsidRDefault="00454530" w:rsidP="00454530">
      <w:pPr>
        <w:tabs>
          <w:tab w:val="left" w:pos="990"/>
          <w:tab w:val="left" w:pos="1080"/>
        </w:tabs>
        <w:spacing w:before="120" w:after="120"/>
        <w:jc w:val="both"/>
        <w:rPr>
          <w:rFonts w:asciiTheme="minorHAnsi" w:hAnsiTheme="minorHAnsi"/>
        </w:rPr>
      </w:pPr>
    </w:p>
    <w:p w14:paraId="41511FF5" w14:textId="77777777" w:rsidR="00454530" w:rsidRDefault="00454530" w:rsidP="00454530">
      <w:pPr>
        <w:tabs>
          <w:tab w:val="left" w:pos="990"/>
          <w:tab w:val="left" w:pos="1080"/>
        </w:tabs>
        <w:spacing w:before="120" w:after="120"/>
        <w:jc w:val="both"/>
        <w:rPr>
          <w:rFonts w:asciiTheme="minorHAnsi" w:hAnsiTheme="minorHAnsi"/>
        </w:rPr>
      </w:pPr>
      <w:r>
        <w:rPr>
          <w:rFonts w:asciiTheme="minorHAnsi" w:hAnsiTheme="minorHAnsi"/>
          <w:noProof/>
        </w:rPr>
        <w:drawing>
          <wp:inline distT="0" distB="0" distL="0" distR="0" wp14:anchorId="4A39B350" wp14:editId="22A0F249">
            <wp:extent cx="2870200" cy="1631353"/>
            <wp:effectExtent l="0" t="0" r="0" b="0"/>
            <wp:docPr id="8" name="Picture 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at Controller.jpg"/>
                    <pic:cNvPicPr/>
                  </pic:nvPicPr>
                  <pic:blipFill rotWithShape="1">
                    <a:blip r:embed="rId17" cstate="print">
                      <a:extLst>
                        <a:ext uri="{28A0092B-C50C-407E-A947-70E740481C1C}">
                          <a14:useLocalDpi xmlns:a14="http://schemas.microsoft.com/office/drawing/2010/main" val="0"/>
                        </a:ext>
                      </a:extLst>
                    </a:blip>
                    <a:srcRect t="15812" b="27350"/>
                    <a:stretch/>
                  </pic:blipFill>
                  <pic:spPr bwMode="auto">
                    <a:xfrm>
                      <a:off x="0" y="0"/>
                      <a:ext cx="2899817" cy="1648186"/>
                    </a:xfrm>
                    <a:prstGeom prst="rect">
                      <a:avLst/>
                    </a:prstGeom>
                    <a:ln>
                      <a:noFill/>
                    </a:ln>
                    <a:extLst>
                      <a:ext uri="{53640926-AAD7-44D8-BBD7-CCE9431645EC}">
                        <a14:shadowObscured xmlns:a14="http://schemas.microsoft.com/office/drawing/2010/main"/>
                      </a:ext>
                    </a:extLst>
                  </pic:spPr>
                </pic:pic>
              </a:graphicData>
            </a:graphic>
          </wp:inline>
        </w:drawing>
      </w:r>
      <w:r w:rsidRPr="00347A63">
        <w:rPr>
          <w:rFonts w:asciiTheme="minorHAnsi" w:hAnsiTheme="minorHAnsi"/>
          <w:noProof/>
        </w:rPr>
        <w:t xml:space="preserve"> </w:t>
      </w:r>
      <w:r>
        <w:rPr>
          <w:rFonts w:asciiTheme="minorHAnsi" w:hAnsiTheme="minorHAnsi"/>
          <w:noProof/>
        </w:rPr>
        <w:drawing>
          <wp:inline distT="0" distB="0" distL="0" distR="0" wp14:anchorId="137B956B" wp14:editId="071FD482">
            <wp:extent cx="2982686" cy="173990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bat Mini Controller.jpg"/>
                    <pic:cNvPicPr/>
                  </pic:nvPicPr>
                  <pic:blipFill rotWithShape="1">
                    <a:blip r:embed="rId18" cstate="print">
                      <a:extLst>
                        <a:ext uri="{28A0092B-C50C-407E-A947-70E740481C1C}">
                          <a14:useLocalDpi xmlns:a14="http://schemas.microsoft.com/office/drawing/2010/main" val="0"/>
                        </a:ext>
                      </a:extLst>
                    </a:blip>
                    <a:srcRect t="19231" b="22436"/>
                    <a:stretch/>
                  </pic:blipFill>
                  <pic:spPr bwMode="auto">
                    <a:xfrm>
                      <a:off x="0" y="0"/>
                      <a:ext cx="2992570" cy="174566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454530" w14:paraId="7798ABAA" w14:textId="77777777" w:rsidTr="002F5CA4">
        <w:tc>
          <w:tcPr>
            <w:tcW w:w="4675" w:type="dxa"/>
          </w:tcPr>
          <w:p w14:paraId="6043CC0C" w14:textId="77777777" w:rsidR="00454530" w:rsidRPr="00BC17C1" w:rsidRDefault="00454530" w:rsidP="002F5CA4">
            <w:pPr>
              <w:tabs>
                <w:tab w:val="left" w:pos="990"/>
                <w:tab w:val="left" w:pos="1080"/>
              </w:tabs>
              <w:jc w:val="center"/>
              <w:rPr>
                <w:rFonts w:asciiTheme="minorHAnsi" w:hAnsiTheme="minorHAnsi"/>
                <w:b/>
              </w:rPr>
            </w:pPr>
            <w:r w:rsidRPr="00BC17C1">
              <w:rPr>
                <w:rFonts w:asciiTheme="minorHAnsi" w:hAnsiTheme="minorHAnsi"/>
                <w:b/>
              </w:rPr>
              <w:t>Combat Controller</w:t>
            </w:r>
          </w:p>
          <w:p w14:paraId="23F7E498" w14:textId="77777777" w:rsidR="00454530" w:rsidRPr="00BC17C1" w:rsidRDefault="00454530" w:rsidP="002F5CA4">
            <w:pPr>
              <w:tabs>
                <w:tab w:val="left" w:pos="990"/>
                <w:tab w:val="left" w:pos="1080"/>
              </w:tabs>
              <w:jc w:val="center"/>
              <w:rPr>
                <w:rFonts w:asciiTheme="minorHAnsi" w:hAnsiTheme="minorHAnsi"/>
                <w:b/>
              </w:rPr>
            </w:pPr>
            <w:r w:rsidRPr="00BC17C1">
              <w:rPr>
                <w:rFonts w:asciiTheme="minorHAnsi" w:hAnsiTheme="minorHAnsi"/>
                <w:b/>
              </w:rPr>
              <w:t>Product Number: A-1516</w:t>
            </w:r>
          </w:p>
        </w:tc>
        <w:tc>
          <w:tcPr>
            <w:tcW w:w="4590" w:type="dxa"/>
          </w:tcPr>
          <w:p w14:paraId="780954D6" w14:textId="77777777" w:rsidR="00454530" w:rsidRPr="00BC17C1" w:rsidRDefault="00454530" w:rsidP="002F5CA4">
            <w:pPr>
              <w:tabs>
                <w:tab w:val="left" w:pos="990"/>
                <w:tab w:val="left" w:pos="1080"/>
              </w:tabs>
              <w:jc w:val="center"/>
              <w:rPr>
                <w:rFonts w:asciiTheme="minorHAnsi" w:hAnsiTheme="minorHAnsi"/>
                <w:b/>
              </w:rPr>
            </w:pPr>
            <w:r w:rsidRPr="00BC17C1">
              <w:rPr>
                <w:rFonts w:asciiTheme="minorHAnsi" w:hAnsiTheme="minorHAnsi"/>
                <w:b/>
              </w:rPr>
              <w:t>Combat Mini Controller</w:t>
            </w:r>
          </w:p>
          <w:p w14:paraId="190889BC" w14:textId="77777777" w:rsidR="00454530" w:rsidRPr="00834CDF" w:rsidRDefault="00454530" w:rsidP="002F5CA4">
            <w:pPr>
              <w:tabs>
                <w:tab w:val="left" w:pos="990"/>
                <w:tab w:val="left" w:pos="1080"/>
              </w:tabs>
              <w:jc w:val="center"/>
              <w:rPr>
                <w:rFonts w:asciiTheme="minorHAnsi" w:hAnsiTheme="minorHAnsi"/>
                <w:b/>
              </w:rPr>
            </w:pPr>
            <w:r w:rsidRPr="00BC17C1">
              <w:rPr>
                <w:rFonts w:asciiTheme="minorHAnsi" w:hAnsiTheme="minorHAnsi"/>
                <w:b/>
              </w:rPr>
              <w:t>Product Number: A-1515</w:t>
            </w:r>
          </w:p>
        </w:tc>
      </w:tr>
    </w:tbl>
    <w:p w14:paraId="36FE85B4" w14:textId="77777777" w:rsidR="00454530" w:rsidRDefault="00454530" w:rsidP="00454530">
      <w:pPr>
        <w:tabs>
          <w:tab w:val="left" w:pos="990"/>
          <w:tab w:val="left" w:pos="1080"/>
        </w:tabs>
        <w:spacing w:before="120" w:after="120"/>
        <w:jc w:val="center"/>
        <w:rPr>
          <w:rFonts w:asciiTheme="minorHAnsi" w:hAnsiTheme="minorHAnsi"/>
        </w:rPr>
      </w:pPr>
      <w:r>
        <w:rPr>
          <w:rFonts w:asciiTheme="minorHAnsi" w:hAnsiTheme="minorHAnsi"/>
          <w:noProof/>
        </w:rPr>
        <w:drawing>
          <wp:inline distT="0" distB="0" distL="0" distR="0" wp14:anchorId="6B284043" wp14:editId="02363DA9">
            <wp:extent cx="2880360" cy="1982685"/>
            <wp:effectExtent l="0" t="0" r="2540" b="0"/>
            <wp:docPr id="19" name="Picture 19"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ack Falcon 1.jpg"/>
                    <pic:cNvPicPr/>
                  </pic:nvPicPr>
                  <pic:blipFill rotWithShape="1">
                    <a:blip r:embed="rId19" cstate="print">
                      <a:extLst>
                        <a:ext uri="{28A0092B-C50C-407E-A947-70E740481C1C}">
                          <a14:useLocalDpi xmlns:a14="http://schemas.microsoft.com/office/drawing/2010/main" val="0"/>
                        </a:ext>
                      </a:extLst>
                    </a:blip>
                    <a:srcRect l="5983" t="20233" r="5895" b="19108"/>
                    <a:stretch/>
                  </pic:blipFill>
                  <pic:spPr bwMode="auto">
                    <a:xfrm>
                      <a:off x="0" y="0"/>
                      <a:ext cx="2880360" cy="198268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noProof/>
        </w:rPr>
        <w:drawing>
          <wp:inline distT="0" distB="0" distL="0" distR="0" wp14:anchorId="75E81E7C" wp14:editId="64E66DB0">
            <wp:extent cx="2743200" cy="1945831"/>
            <wp:effectExtent l="0" t="0" r="0" b="0"/>
            <wp:docPr id="20" name="Picture 20"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lican 1.jpg"/>
                    <pic:cNvPicPr/>
                  </pic:nvPicPr>
                  <pic:blipFill rotWithShape="1">
                    <a:blip r:embed="rId20" cstate="print">
                      <a:extLst>
                        <a:ext uri="{28A0092B-C50C-407E-A947-70E740481C1C}">
                          <a14:useLocalDpi xmlns:a14="http://schemas.microsoft.com/office/drawing/2010/main" val="0"/>
                        </a:ext>
                      </a:extLst>
                    </a:blip>
                    <a:srcRect l="8965" t="19570" r="3880" b="18607"/>
                    <a:stretch/>
                  </pic:blipFill>
                  <pic:spPr bwMode="auto">
                    <a:xfrm>
                      <a:off x="0" y="0"/>
                      <a:ext cx="2743200" cy="194583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454530" w14:paraId="5BE198D4" w14:textId="77777777" w:rsidTr="002F5CA4">
        <w:tc>
          <w:tcPr>
            <w:tcW w:w="4675" w:type="dxa"/>
          </w:tcPr>
          <w:p w14:paraId="5D5C286D" w14:textId="77777777" w:rsidR="00454530" w:rsidRDefault="00454530" w:rsidP="002F5CA4">
            <w:pPr>
              <w:tabs>
                <w:tab w:val="left" w:pos="990"/>
                <w:tab w:val="left" w:pos="1080"/>
              </w:tabs>
              <w:jc w:val="center"/>
              <w:rPr>
                <w:rFonts w:asciiTheme="minorHAnsi" w:hAnsiTheme="minorHAnsi"/>
                <w:b/>
              </w:rPr>
            </w:pPr>
            <w:r w:rsidRPr="00347A63">
              <w:rPr>
                <w:rFonts w:asciiTheme="minorHAnsi" w:hAnsiTheme="minorHAnsi"/>
                <w:b/>
              </w:rPr>
              <w:t>Black Falcon Siren</w:t>
            </w:r>
            <w:r>
              <w:rPr>
                <w:rFonts w:asciiTheme="minorHAnsi" w:hAnsiTheme="minorHAnsi"/>
                <w:b/>
              </w:rPr>
              <w:t xml:space="preserve"> and Control Unit</w:t>
            </w:r>
          </w:p>
          <w:p w14:paraId="3387B5DD" w14:textId="77777777" w:rsidR="00454530" w:rsidRDefault="00454530" w:rsidP="002F5CA4">
            <w:pPr>
              <w:tabs>
                <w:tab w:val="left" w:pos="990"/>
                <w:tab w:val="left" w:pos="1080"/>
              </w:tabs>
              <w:jc w:val="center"/>
              <w:rPr>
                <w:rFonts w:asciiTheme="minorHAnsi" w:hAnsiTheme="minorHAnsi"/>
                <w:b/>
              </w:rPr>
            </w:pPr>
            <w:r>
              <w:rPr>
                <w:rFonts w:asciiTheme="minorHAnsi" w:hAnsiTheme="minorHAnsi"/>
                <w:b/>
              </w:rPr>
              <w:t xml:space="preserve">Product Number: A-1237 (100w) and </w:t>
            </w:r>
          </w:p>
          <w:p w14:paraId="7858B812" w14:textId="77777777" w:rsidR="00454530" w:rsidRPr="00347A63" w:rsidRDefault="00454530" w:rsidP="002F5CA4">
            <w:pPr>
              <w:tabs>
                <w:tab w:val="left" w:pos="990"/>
                <w:tab w:val="left" w:pos="1080"/>
              </w:tabs>
              <w:jc w:val="center"/>
              <w:rPr>
                <w:rFonts w:asciiTheme="minorHAnsi" w:hAnsiTheme="minorHAnsi"/>
                <w:b/>
              </w:rPr>
            </w:pPr>
            <w:r>
              <w:rPr>
                <w:rFonts w:asciiTheme="minorHAnsi" w:hAnsiTheme="minorHAnsi"/>
                <w:b/>
              </w:rPr>
              <w:t>A-1368 (200w)</w:t>
            </w:r>
          </w:p>
        </w:tc>
        <w:tc>
          <w:tcPr>
            <w:tcW w:w="4590" w:type="dxa"/>
          </w:tcPr>
          <w:p w14:paraId="7E9A941B" w14:textId="77777777" w:rsidR="00454530" w:rsidRDefault="00454530" w:rsidP="002F5CA4">
            <w:pPr>
              <w:tabs>
                <w:tab w:val="left" w:pos="990"/>
                <w:tab w:val="left" w:pos="1080"/>
              </w:tabs>
              <w:jc w:val="center"/>
              <w:rPr>
                <w:rFonts w:asciiTheme="minorHAnsi" w:hAnsiTheme="minorHAnsi"/>
                <w:b/>
              </w:rPr>
            </w:pPr>
            <w:r>
              <w:rPr>
                <w:rFonts w:asciiTheme="minorHAnsi" w:hAnsiTheme="minorHAnsi"/>
                <w:b/>
              </w:rPr>
              <w:t>Pelican</w:t>
            </w:r>
            <w:r w:rsidRPr="00347A63">
              <w:rPr>
                <w:rFonts w:asciiTheme="minorHAnsi" w:hAnsiTheme="minorHAnsi"/>
                <w:b/>
              </w:rPr>
              <w:t xml:space="preserve"> Siren</w:t>
            </w:r>
            <w:r>
              <w:rPr>
                <w:rFonts w:asciiTheme="minorHAnsi" w:hAnsiTheme="minorHAnsi"/>
                <w:b/>
              </w:rPr>
              <w:t xml:space="preserve"> and Control Unit</w:t>
            </w:r>
          </w:p>
          <w:p w14:paraId="0B30BC88" w14:textId="77777777" w:rsidR="00454530" w:rsidRDefault="00454530" w:rsidP="002F5CA4">
            <w:pPr>
              <w:tabs>
                <w:tab w:val="left" w:pos="990"/>
                <w:tab w:val="left" w:pos="1080"/>
              </w:tabs>
              <w:jc w:val="center"/>
              <w:rPr>
                <w:rFonts w:asciiTheme="minorHAnsi" w:hAnsiTheme="minorHAnsi"/>
                <w:b/>
              </w:rPr>
            </w:pPr>
            <w:r>
              <w:rPr>
                <w:rFonts w:asciiTheme="minorHAnsi" w:hAnsiTheme="minorHAnsi"/>
                <w:b/>
              </w:rPr>
              <w:t xml:space="preserve">Product Number: A-1108 (100w) and </w:t>
            </w:r>
          </w:p>
          <w:p w14:paraId="67BD7676" w14:textId="77777777" w:rsidR="00454530" w:rsidRPr="0027382B" w:rsidRDefault="00454530" w:rsidP="002F5CA4">
            <w:pPr>
              <w:tabs>
                <w:tab w:val="left" w:pos="990"/>
                <w:tab w:val="left" w:pos="1080"/>
              </w:tabs>
              <w:jc w:val="center"/>
              <w:rPr>
                <w:rFonts w:asciiTheme="minorHAnsi" w:hAnsiTheme="minorHAnsi"/>
                <w:b/>
              </w:rPr>
            </w:pPr>
            <w:r>
              <w:rPr>
                <w:rFonts w:asciiTheme="minorHAnsi" w:hAnsiTheme="minorHAnsi"/>
                <w:b/>
              </w:rPr>
              <w:t>A-1109 (200w)</w:t>
            </w:r>
          </w:p>
          <w:p w14:paraId="6A766A86" w14:textId="77777777" w:rsidR="00454530" w:rsidRDefault="00454530" w:rsidP="002F5CA4">
            <w:pPr>
              <w:tabs>
                <w:tab w:val="left" w:pos="990"/>
                <w:tab w:val="left" w:pos="1080"/>
              </w:tabs>
              <w:jc w:val="center"/>
              <w:rPr>
                <w:rFonts w:asciiTheme="minorHAnsi" w:hAnsiTheme="minorHAnsi"/>
              </w:rPr>
            </w:pPr>
          </w:p>
        </w:tc>
      </w:tr>
    </w:tbl>
    <w:p w14:paraId="78B0EA68" w14:textId="77777777" w:rsidR="00454530" w:rsidRDefault="00454530" w:rsidP="00454530">
      <w:pPr>
        <w:tabs>
          <w:tab w:val="left" w:pos="990"/>
          <w:tab w:val="left" w:pos="1080"/>
        </w:tabs>
        <w:rPr>
          <w:rFonts w:asciiTheme="minorHAnsi" w:hAnsiTheme="minorHAnsi"/>
        </w:rPr>
      </w:pPr>
      <w:r>
        <w:rPr>
          <w:rFonts w:asciiTheme="minorHAnsi" w:hAnsiTheme="minorHAnsi"/>
          <w:noProof/>
        </w:rPr>
        <w:drawing>
          <wp:inline distT="0" distB="0" distL="0" distR="0" wp14:anchorId="770AE668" wp14:editId="78360C14">
            <wp:extent cx="2857500" cy="1567962"/>
            <wp:effectExtent l="0" t="0" r="0" b="0"/>
            <wp:docPr id="16" name="Picture 16" descr="A picture containing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 Brackets.jpg"/>
                    <pic:cNvPicPr/>
                  </pic:nvPicPr>
                  <pic:blipFill rotWithShape="1">
                    <a:blip r:embed="rId21" cstate="print">
                      <a:extLst>
                        <a:ext uri="{28A0092B-C50C-407E-A947-70E740481C1C}">
                          <a14:useLocalDpi xmlns:a14="http://schemas.microsoft.com/office/drawing/2010/main" val="0"/>
                        </a:ext>
                      </a:extLst>
                    </a:blip>
                    <a:srcRect t="8547"/>
                    <a:stretch/>
                  </pic:blipFill>
                  <pic:spPr bwMode="auto">
                    <a:xfrm>
                      <a:off x="0" y="0"/>
                      <a:ext cx="2865272" cy="157222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tab/>
      </w:r>
      <w:r>
        <w:rPr>
          <w:rFonts w:asciiTheme="minorHAnsi" w:hAnsiTheme="minorHAnsi"/>
          <w:noProof/>
        </w:rPr>
        <w:drawing>
          <wp:inline distT="0" distB="0" distL="0" distR="0" wp14:anchorId="4C7A5579" wp14:editId="0C2DE6B1">
            <wp:extent cx="2425700" cy="1740175"/>
            <wp:effectExtent l="0" t="0" r="0" b="0"/>
            <wp:docPr id="3" name="Picture 3"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cense Plate Bracket.jpg"/>
                    <pic:cNvPicPr/>
                  </pic:nvPicPr>
                  <pic:blipFill rotWithShape="1">
                    <a:blip r:embed="rId22" cstate="print">
                      <a:extLst>
                        <a:ext uri="{28A0092B-C50C-407E-A947-70E740481C1C}">
                          <a14:useLocalDpi xmlns:a14="http://schemas.microsoft.com/office/drawing/2010/main" val="0"/>
                        </a:ext>
                      </a:extLst>
                    </a:blip>
                    <a:srcRect t="18403" r="4167" b="12847"/>
                    <a:stretch/>
                  </pic:blipFill>
                  <pic:spPr bwMode="auto">
                    <a:xfrm>
                      <a:off x="0" y="0"/>
                      <a:ext cx="2448064" cy="175621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454530" w14:paraId="6E443888" w14:textId="77777777" w:rsidTr="002F5CA4">
        <w:tc>
          <w:tcPr>
            <w:tcW w:w="4675" w:type="dxa"/>
          </w:tcPr>
          <w:p w14:paraId="361D9F7A" w14:textId="77777777" w:rsidR="00454530" w:rsidRPr="00BC17C1" w:rsidRDefault="00454530" w:rsidP="002F5CA4">
            <w:pPr>
              <w:tabs>
                <w:tab w:val="left" w:pos="990"/>
                <w:tab w:val="left" w:pos="1080"/>
              </w:tabs>
              <w:jc w:val="center"/>
              <w:rPr>
                <w:rFonts w:asciiTheme="minorHAnsi" w:hAnsiTheme="minorHAnsi"/>
                <w:b/>
              </w:rPr>
            </w:pPr>
            <w:r w:rsidRPr="00BC17C1">
              <w:rPr>
                <w:rFonts w:asciiTheme="minorHAnsi" w:hAnsiTheme="minorHAnsi"/>
                <w:b/>
              </w:rPr>
              <w:t>L-Brackets</w:t>
            </w:r>
          </w:p>
          <w:p w14:paraId="297BE35D" w14:textId="77777777" w:rsidR="00454530" w:rsidRPr="00347A63" w:rsidRDefault="00454530" w:rsidP="002F5CA4">
            <w:pPr>
              <w:tabs>
                <w:tab w:val="left" w:pos="990"/>
                <w:tab w:val="left" w:pos="1080"/>
              </w:tabs>
              <w:jc w:val="center"/>
              <w:rPr>
                <w:rFonts w:asciiTheme="minorHAnsi" w:hAnsiTheme="minorHAnsi"/>
                <w:b/>
              </w:rPr>
            </w:pPr>
            <w:r w:rsidRPr="00BC17C1">
              <w:rPr>
                <w:rFonts w:asciiTheme="minorHAnsi" w:hAnsiTheme="minorHAnsi"/>
                <w:b/>
              </w:rPr>
              <w:t>(Product Number: A-1487)</w:t>
            </w:r>
          </w:p>
        </w:tc>
        <w:tc>
          <w:tcPr>
            <w:tcW w:w="4590" w:type="dxa"/>
          </w:tcPr>
          <w:p w14:paraId="10CE2AAC" w14:textId="77777777" w:rsidR="00454530" w:rsidRDefault="00454530" w:rsidP="002F5CA4">
            <w:pPr>
              <w:tabs>
                <w:tab w:val="left" w:pos="990"/>
                <w:tab w:val="left" w:pos="1080"/>
              </w:tabs>
              <w:jc w:val="center"/>
              <w:rPr>
                <w:rFonts w:asciiTheme="minorHAnsi" w:hAnsiTheme="minorHAnsi"/>
                <w:b/>
              </w:rPr>
            </w:pPr>
            <w:r>
              <w:rPr>
                <w:rFonts w:asciiTheme="minorHAnsi" w:hAnsiTheme="minorHAnsi"/>
                <w:b/>
              </w:rPr>
              <w:t>Front/Rear License Plate Bracket</w:t>
            </w:r>
          </w:p>
          <w:p w14:paraId="5047D1B0" w14:textId="77777777" w:rsidR="00454530" w:rsidRPr="0027382B" w:rsidRDefault="00454530" w:rsidP="002F5CA4">
            <w:pPr>
              <w:tabs>
                <w:tab w:val="left" w:pos="990"/>
                <w:tab w:val="left" w:pos="1080"/>
              </w:tabs>
              <w:jc w:val="center"/>
              <w:rPr>
                <w:rFonts w:asciiTheme="minorHAnsi" w:hAnsiTheme="minorHAnsi"/>
                <w:b/>
              </w:rPr>
            </w:pPr>
            <w:r>
              <w:rPr>
                <w:rFonts w:asciiTheme="minorHAnsi" w:hAnsiTheme="minorHAnsi"/>
                <w:b/>
              </w:rPr>
              <w:t>Product Number: A-1517</w:t>
            </w:r>
          </w:p>
        </w:tc>
      </w:tr>
    </w:tbl>
    <w:p w14:paraId="775F0F72" w14:textId="56145809" w:rsidR="00246C11" w:rsidRDefault="00246C11" w:rsidP="00F9667E">
      <w:pPr>
        <w:tabs>
          <w:tab w:val="left" w:pos="990"/>
          <w:tab w:val="left" w:pos="1080"/>
        </w:tabs>
        <w:spacing w:before="120" w:after="120"/>
        <w:jc w:val="both"/>
        <w:rPr>
          <w:rFonts w:asciiTheme="minorHAnsi" w:hAnsiTheme="minorHAnsi"/>
        </w:rPr>
        <w:sectPr w:rsidR="00246C11" w:rsidSect="007E4C81">
          <w:headerReference w:type="default" r:id="rId23"/>
          <w:footerReference w:type="default" r:id="rId24"/>
          <w:pgSz w:w="12240" w:h="15840"/>
          <w:pgMar w:top="1440" w:right="1440" w:bottom="1440" w:left="1440" w:header="720" w:footer="720" w:gutter="0"/>
          <w:pgNumType w:fmt="numberInDash" w:start="1"/>
          <w:cols w:space="720"/>
        </w:sectPr>
      </w:pPr>
    </w:p>
    <w:p w14:paraId="247C438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57ED6CD"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F77C6E2"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524906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A9D97F6"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9190C13" w14:textId="40CF06C4"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At LEDEQUIPPED, we know that you need affordable lighting for your police, EMS, fire, construction, or towing vehicles and that safety and reliability are important to you. That’s why </w:t>
      </w:r>
      <w:r w:rsidRPr="007E4C81">
        <w:rPr>
          <w:rFonts w:asciiTheme="minorHAnsi" w:hAnsiTheme="minorHAnsi" w:cs="Arial"/>
          <w:color w:val="000000"/>
          <w:shd w:val="clear" w:color="auto" w:fill="FFFFFF"/>
        </w:rPr>
        <w:t>all of our LED products feature powerful up do date Generation LED lighting, perfect for your police, fire, construction, or EMS vehicle</w:t>
      </w:r>
      <w:r>
        <w:rPr>
          <w:rFonts w:asciiTheme="minorHAnsi" w:hAnsiTheme="minorHAnsi" w:cs="Arial"/>
          <w:color w:val="000000"/>
          <w:shd w:val="clear" w:color="auto" w:fill="FFFFFF"/>
        </w:rPr>
        <w:t>.  LEDEQUIPPED</w:t>
      </w:r>
      <w:r w:rsidRPr="007E4C81">
        <w:rPr>
          <w:rFonts w:asciiTheme="minorHAnsi" w:hAnsiTheme="minorHAnsi" w:cs="Arial"/>
          <w:color w:val="000000"/>
          <w:shd w:val="clear" w:color="auto" w:fill="FFFFFF"/>
        </w:rPr>
        <w:t xml:space="preserve"> focuses on a mission to carry out business ethically and with integrity, provide powerful products of the highest quality, maintain excellent and affordable prices</w:t>
      </w:r>
      <w:r>
        <w:rPr>
          <w:rFonts w:asciiTheme="minorHAnsi" w:hAnsiTheme="minorHAnsi" w:cs="Arial"/>
          <w:color w:val="000000"/>
          <w:shd w:val="clear" w:color="auto" w:fill="FFFFFF"/>
        </w:rPr>
        <w:t>,</w:t>
      </w:r>
      <w:r w:rsidRPr="007E4C81">
        <w:rPr>
          <w:rFonts w:asciiTheme="minorHAnsi" w:hAnsiTheme="minorHAnsi" w:cs="Arial"/>
          <w:color w:val="000000"/>
          <w:shd w:val="clear" w:color="auto" w:fill="FFFFFF"/>
        </w:rPr>
        <w:t xml:space="preserve"> and to establish a</w:t>
      </w:r>
      <w:r>
        <w:rPr>
          <w:rFonts w:asciiTheme="minorHAnsi" w:hAnsiTheme="minorHAnsi" w:cs="Arial"/>
          <w:color w:val="000000"/>
          <w:shd w:val="clear" w:color="auto" w:fill="FFFFFF"/>
        </w:rPr>
        <w:t xml:space="preserve">n unparalleled </w:t>
      </w:r>
      <w:r w:rsidRPr="007E4C81">
        <w:rPr>
          <w:rFonts w:asciiTheme="minorHAnsi" w:hAnsiTheme="minorHAnsi" w:cs="Arial"/>
          <w:color w:val="000000"/>
          <w:shd w:val="clear" w:color="auto" w:fill="FFFFFF"/>
        </w:rPr>
        <w:t xml:space="preserve">customer service relationship </w:t>
      </w:r>
      <w:r>
        <w:rPr>
          <w:rFonts w:asciiTheme="minorHAnsi" w:hAnsiTheme="minorHAnsi" w:cs="Arial"/>
          <w:color w:val="000000"/>
          <w:shd w:val="clear" w:color="auto" w:fill="FFFFFF"/>
        </w:rPr>
        <w:t xml:space="preserve">beginning with establishing </w:t>
      </w:r>
      <w:r w:rsidRPr="007E4C81">
        <w:rPr>
          <w:rFonts w:asciiTheme="minorHAnsi" w:hAnsiTheme="minorHAnsi" w:cs="Arial"/>
          <w:color w:val="000000"/>
          <w:shd w:val="clear" w:color="auto" w:fill="FFFFFF"/>
        </w:rPr>
        <w:t xml:space="preserve">trust with our </w:t>
      </w:r>
      <w:r w:rsidR="00F034BB" w:rsidRPr="007E4C81">
        <w:rPr>
          <w:rFonts w:asciiTheme="minorHAnsi" w:hAnsiTheme="minorHAnsi" w:cs="Arial"/>
          <w:color w:val="000000"/>
          <w:shd w:val="clear" w:color="auto" w:fill="FFFFFF"/>
        </w:rPr>
        <w:t>customers</w:t>
      </w:r>
      <w:r w:rsidRPr="007E4C81">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7E4C81">
        <w:rPr>
          <w:rFonts w:asciiTheme="minorHAnsi" w:hAnsiTheme="minorHAnsi" w:cs="Arial"/>
          <w:color w:val="000000"/>
          <w:shd w:val="clear" w:color="auto" w:fill="FFFFFF"/>
        </w:rPr>
        <w:t>As a provider of emergency vehicle lighting, we value the honesty, professionalism, and expertise present within our customer base</w:t>
      </w:r>
    </w:p>
    <w:p w14:paraId="40F0FDA8" w14:textId="616632E5"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For any questions regarding our products, contact us by calling us at +1 800-846-3940 or </w:t>
      </w:r>
      <w:r>
        <w:rPr>
          <w:rFonts w:asciiTheme="minorHAnsi" w:hAnsiTheme="minorHAnsi" w:cs="Arial"/>
        </w:rPr>
        <w:t xml:space="preserve">email us at </w:t>
      </w:r>
      <w:r w:rsidRPr="007E4C81">
        <w:rPr>
          <w:rFonts w:asciiTheme="minorHAnsi" w:hAnsiTheme="minorHAnsi" w:cs="Arial"/>
        </w:rPr>
        <w:t>sales@ledequipped.com</w:t>
      </w:r>
      <w:r>
        <w:rPr>
          <w:rFonts w:asciiTheme="minorHAnsi" w:hAnsiTheme="minorHAnsi" w:cs="Arial"/>
        </w:rPr>
        <w:t>.</w:t>
      </w:r>
    </w:p>
    <w:p w14:paraId="1EE0AA31" w14:textId="6ADB9666" w:rsidR="00F9667E" w:rsidRDefault="00F9667E" w:rsidP="00F9667E">
      <w:pPr>
        <w:tabs>
          <w:tab w:val="left" w:pos="990"/>
          <w:tab w:val="left" w:pos="1080"/>
        </w:tabs>
        <w:spacing w:before="120" w:after="120"/>
        <w:jc w:val="both"/>
        <w:rPr>
          <w:rFonts w:asciiTheme="minorHAnsi" w:hAnsiTheme="minorHAnsi"/>
          <w:sz w:val="24"/>
          <w:szCs w:val="24"/>
        </w:rPr>
      </w:pPr>
    </w:p>
    <w:p w14:paraId="0525C5B0" w14:textId="151DA384" w:rsidR="007E4C81" w:rsidRDefault="007E4C81" w:rsidP="00F9667E">
      <w:pPr>
        <w:tabs>
          <w:tab w:val="left" w:pos="990"/>
          <w:tab w:val="left" w:pos="1080"/>
        </w:tabs>
        <w:spacing w:before="120" w:after="120"/>
        <w:jc w:val="both"/>
        <w:rPr>
          <w:rFonts w:asciiTheme="minorHAnsi" w:hAnsiTheme="minorHAnsi"/>
          <w:sz w:val="24"/>
          <w:szCs w:val="24"/>
        </w:rPr>
      </w:pPr>
    </w:p>
    <w:p w14:paraId="2D16C9BC" w14:textId="5E45EF69" w:rsidR="007E4C81" w:rsidRDefault="007E4C81" w:rsidP="00F9667E">
      <w:pPr>
        <w:tabs>
          <w:tab w:val="left" w:pos="990"/>
          <w:tab w:val="left" w:pos="1080"/>
        </w:tabs>
        <w:spacing w:before="120" w:after="120"/>
        <w:jc w:val="both"/>
        <w:rPr>
          <w:rFonts w:asciiTheme="minorHAnsi" w:hAnsiTheme="minorHAnsi"/>
          <w:sz w:val="24"/>
          <w:szCs w:val="24"/>
        </w:rPr>
      </w:pPr>
    </w:p>
    <w:p w14:paraId="3BFE7F3D" w14:textId="2D6416CF" w:rsidR="007E4C81" w:rsidRDefault="007E4C81" w:rsidP="00F9667E">
      <w:pPr>
        <w:tabs>
          <w:tab w:val="left" w:pos="990"/>
          <w:tab w:val="left" w:pos="1080"/>
        </w:tabs>
        <w:spacing w:before="120" w:after="120"/>
        <w:jc w:val="both"/>
        <w:rPr>
          <w:rFonts w:asciiTheme="minorHAnsi" w:hAnsiTheme="minorHAnsi"/>
          <w:sz w:val="24"/>
          <w:szCs w:val="24"/>
        </w:rPr>
      </w:pPr>
    </w:p>
    <w:p w14:paraId="73CBE042" w14:textId="6F6734BE" w:rsidR="007E4C81" w:rsidRDefault="007E4C81" w:rsidP="00F9667E">
      <w:pPr>
        <w:tabs>
          <w:tab w:val="left" w:pos="990"/>
          <w:tab w:val="left" w:pos="1080"/>
        </w:tabs>
        <w:spacing w:before="120" w:after="120"/>
        <w:jc w:val="both"/>
        <w:rPr>
          <w:rFonts w:asciiTheme="minorHAnsi" w:hAnsiTheme="minorHAnsi"/>
          <w:sz w:val="24"/>
          <w:szCs w:val="24"/>
        </w:rPr>
      </w:pPr>
    </w:p>
    <w:p w14:paraId="655F4519" w14:textId="12EAB577" w:rsidR="007E4C81" w:rsidRDefault="007E4C81" w:rsidP="00F9667E">
      <w:pPr>
        <w:tabs>
          <w:tab w:val="left" w:pos="990"/>
          <w:tab w:val="left" w:pos="1080"/>
        </w:tabs>
        <w:spacing w:before="120" w:after="120"/>
        <w:jc w:val="both"/>
        <w:rPr>
          <w:rFonts w:asciiTheme="minorHAnsi" w:hAnsiTheme="minorHAnsi"/>
          <w:sz w:val="24"/>
          <w:szCs w:val="24"/>
        </w:rPr>
      </w:pPr>
    </w:p>
    <w:p w14:paraId="5140407D" w14:textId="77777777" w:rsidR="007E4C81" w:rsidRDefault="007E4C81" w:rsidP="00F9667E">
      <w:pPr>
        <w:tabs>
          <w:tab w:val="left" w:pos="990"/>
          <w:tab w:val="left" w:pos="1080"/>
        </w:tabs>
        <w:spacing w:before="120" w:after="120"/>
        <w:jc w:val="both"/>
        <w:rPr>
          <w:rFonts w:asciiTheme="minorHAnsi" w:hAnsiTheme="minorHAnsi"/>
          <w:sz w:val="24"/>
          <w:szCs w:val="24"/>
        </w:rPr>
      </w:pPr>
    </w:p>
    <w:p w14:paraId="35A01235" w14:textId="3C429C34" w:rsidR="007E4C81" w:rsidRPr="007E4C81" w:rsidRDefault="007E4C81" w:rsidP="007E4C81">
      <w:pPr>
        <w:tabs>
          <w:tab w:val="left" w:pos="990"/>
          <w:tab w:val="left" w:pos="1080"/>
        </w:tabs>
        <w:spacing w:before="120" w:after="120"/>
        <w:jc w:val="center"/>
        <w:rPr>
          <w:rFonts w:asciiTheme="minorHAnsi" w:hAnsiTheme="minorHAnsi"/>
          <w:sz w:val="24"/>
          <w:szCs w:val="24"/>
        </w:rPr>
      </w:pPr>
      <w:r>
        <w:rPr>
          <w:rFonts w:asciiTheme="minorHAnsi" w:hAnsiTheme="minorHAnsi"/>
          <w:noProof/>
          <w:sz w:val="24"/>
          <w:szCs w:val="24"/>
        </w:rPr>
        <w:drawing>
          <wp:inline distT="0" distB="0" distL="0" distR="0" wp14:anchorId="626F4EEE" wp14:editId="59C01152">
            <wp:extent cx="5067300" cy="77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sectPr w:rsidR="007E4C81" w:rsidRPr="007E4C81" w:rsidSect="00F9667E">
      <w:headerReference w:type="default"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FE01" w14:textId="77777777" w:rsidR="00B05BED" w:rsidRDefault="00B05BED" w:rsidP="00F9667E">
      <w:r>
        <w:separator/>
      </w:r>
    </w:p>
  </w:endnote>
  <w:endnote w:type="continuationSeparator" w:id="0">
    <w:p w14:paraId="41D799C1" w14:textId="77777777" w:rsidR="00B05BED" w:rsidRDefault="00B05BED"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5645434"/>
      <w:docPartObj>
        <w:docPartGallery w:val="Page Numbers (Bottom of Page)"/>
        <w:docPartUnique/>
      </w:docPartObj>
    </w:sdtPr>
    <w:sdtEndPr>
      <w:rPr>
        <w:rStyle w:val="PageNumber"/>
      </w:rPr>
    </w:sdtEndPr>
    <w:sdtContent>
      <w:p w14:paraId="63EAFED5" w14:textId="139849C4" w:rsidR="00F9667E" w:rsidRDefault="00F9667E"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314C4" w14:textId="77777777" w:rsidR="00F9667E" w:rsidRDefault="00F9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611637"/>
      <w:docPartObj>
        <w:docPartGallery w:val="Page Numbers (Bottom of Page)"/>
        <w:docPartUnique/>
      </w:docPartObj>
    </w:sdtPr>
    <w:sdtEndPr>
      <w:rPr>
        <w:rStyle w:val="PageNumber"/>
      </w:rPr>
    </w:sdtEndPr>
    <w:sdtContent>
      <w:p w14:paraId="4DF93085" w14:textId="335A9544" w:rsidR="00F9667E" w:rsidRDefault="00B05BED" w:rsidP="00773A3B">
        <w:pPr>
          <w:pStyle w:val="Footer"/>
          <w:framePr w:wrap="none" w:vAnchor="text" w:hAnchor="margin" w:xAlign="center" w:y="1"/>
          <w:rPr>
            <w:rStyle w:val="PageNumber"/>
          </w:rPr>
        </w:pPr>
      </w:p>
    </w:sdtContent>
  </w:sdt>
  <w:p w14:paraId="4AEEC8C2" w14:textId="77777777" w:rsidR="00F9667E" w:rsidRDefault="00F96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175979"/>
      <w:docPartObj>
        <w:docPartGallery w:val="Page Numbers (Bottom of Page)"/>
        <w:docPartUnique/>
      </w:docPartObj>
    </w:sdtPr>
    <w:sdtEndPr>
      <w:rPr>
        <w:rStyle w:val="PageNumber"/>
      </w:rPr>
    </w:sdtEndPr>
    <w:sdtContent>
      <w:p w14:paraId="1BDB22AC" w14:textId="77777777" w:rsidR="007E4C81" w:rsidRDefault="007E4C81"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0CDD469" w14:textId="77777777" w:rsidR="007E4C81" w:rsidRDefault="007E4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1CA9" w14:textId="26918CAB" w:rsidR="007E4C81" w:rsidRDefault="007E4C81" w:rsidP="00773A3B">
    <w:pPr>
      <w:pStyle w:val="Footer"/>
      <w:framePr w:wrap="none" w:vAnchor="text" w:hAnchor="margin" w:xAlign="center" w:y="1"/>
      <w:rPr>
        <w:rStyle w:val="PageNumber"/>
      </w:rPr>
    </w:pPr>
  </w:p>
  <w:p w14:paraId="5EA12B00" w14:textId="2333DBCC" w:rsidR="007E4C81" w:rsidRDefault="007E4C81" w:rsidP="007E4C81">
    <w:pPr>
      <w:pStyle w:val="Footer"/>
      <w:jc w:val="center"/>
    </w:pPr>
    <w:r>
      <w:t>© 2019 LEDEQUIPPED.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61B5" w14:textId="77777777" w:rsidR="00B05BED" w:rsidRDefault="00B05BED" w:rsidP="00F9667E">
      <w:r>
        <w:separator/>
      </w:r>
    </w:p>
  </w:footnote>
  <w:footnote w:type="continuationSeparator" w:id="0">
    <w:p w14:paraId="4B096BC5" w14:textId="77777777" w:rsidR="00B05BED" w:rsidRDefault="00B05BED"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E6FD" w14:textId="77777777" w:rsidR="00F9667E" w:rsidRDefault="00F9667E"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DE03" w14:textId="77777777" w:rsidR="007E4C81" w:rsidRDefault="007E4C81" w:rsidP="00F9667E">
    <w:pPr>
      <w:pStyle w:val="Header"/>
      <w:jc w:val="center"/>
    </w:pPr>
    <w:r>
      <w:rPr>
        <w:noProof/>
      </w:rPr>
      <w:drawing>
        <wp:inline distT="0" distB="0" distL="0" distR="0" wp14:anchorId="1BDAA521" wp14:editId="2DFD90FF">
          <wp:extent cx="2325974"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D Equipped Logo.png"/>
                  <pic:cNvPicPr/>
                </pic:nvPicPr>
                <pic:blipFill>
                  <a:blip r:embed="rId1">
                    <a:extLst>
                      <a:ext uri="{28A0092B-C50C-407E-A947-70E740481C1C}">
                        <a14:useLocalDpi xmlns:a14="http://schemas.microsoft.com/office/drawing/2010/main" val="0"/>
                      </a:ext>
                    </a:extLst>
                  </a:blip>
                  <a:stretch>
                    <a:fillRect/>
                  </a:stretch>
                </pic:blipFill>
                <pic:spPr>
                  <a:xfrm>
                    <a:off x="0" y="0"/>
                    <a:ext cx="2333330" cy="356725"/>
                  </a:xfrm>
                  <a:prstGeom prst="rect">
                    <a:avLst/>
                  </a:prstGeom>
                </pic:spPr>
              </pic:pic>
            </a:graphicData>
          </a:graphic>
        </wp:inline>
      </w:drawing>
    </w:r>
  </w:p>
  <w:p w14:paraId="3D9FC61F" w14:textId="77777777" w:rsidR="007E4C81" w:rsidRDefault="007E4C81" w:rsidP="00F9667E">
    <w:pPr>
      <w:pStyle w:val="Header"/>
      <w:jc w:val="center"/>
    </w:pPr>
  </w:p>
  <w:p w14:paraId="35807378" w14:textId="77777777" w:rsidR="007E4C81" w:rsidRDefault="007E4C81"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2E00" w14:textId="43359623" w:rsidR="007E4C81" w:rsidRDefault="007E4C81" w:rsidP="00F9667E">
    <w:pPr>
      <w:pStyle w:val="Header"/>
      <w:jc w:val="center"/>
    </w:pPr>
  </w:p>
  <w:p w14:paraId="1F0C7085" w14:textId="77777777" w:rsidR="007E4C81" w:rsidRDefault="007E4C81" w:rsidP="00F9667E">
    <w:pPr>
      <w:pStyle w:val="Header"/>
      <w:jc w:val="center"/>
    </w:pPr>
  </w:p>
  <w:p w14:paraId="3B4572D6" w14:textId="77777777" w:rsidR="007E4C81" w:rsidRDefault="007E4C81"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5"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6"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7"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A"/>
    <w:rsid w:val="00051B71"/>
    <w:rsid w:val="00073A80"/>
    <w:rsid w:val="00073AF2"/>
    <w:rsid w:val="000D5E20"/>
    <w:rsid w:val="00126FAC"/>
    <w:rsid w:val="001476A9"/>
    <w:rsid w:val="0016440B"/>
    <w:rsid w:val="00226E3E"/>
    <w:rsid w:val="00246C11"/>
    <w:rsid w:val="00283A77"/>
    <w:rsid w:val="002C1F72"/>
    <w:rsid w:val="002C42EA"/>
    <w:rsid w:val="002E7B44"/>
    <w:rsid w:val="00307E19"/>
    <w:rsid w:val="00331086"/>
    <w:rsid w:val="00347A63"/>
    <w:rsid w:val="0039612B"/>
    <w:rsid w:val="00454530"/>
    <w:rsid w:val="004D5720"/>
    <w:rsid w:val="00517986"/>
    <w:rsid w:val="005637D6"/>
    <w:rsid w:val="005A131D"/>
    <w:rsid w:val="005B2E29"/>
    <w:rsid w:val="00603868"/>
    <w:rsid w:val="006664A4"/>
    <w:rsid w:val="006775F9"/>
    <w:rsid w:val="006F23B3"/>
    <w:rsid w:val="007829A3"/>
    <w:rsid w:val="007D1BA3"/>
    <w:rsid w:val="007E4BE7"/>
    <w:rsid w:val="007E4C81"/>
    <w:rsid w:val="00812161"/>
    <w:rsid w:val="0084555B"/>
    <w:rsid w:val="00882D15"/>
    <w:rsid w:val="008C2969"/>
    <w:rsid w:val="008C597D"/>
    <w:rsid w:val="008D78E3"/>
    <w:rsid w:val="008F551A"/>
    <w:rsid w:val="0093220A"/>
    <w:rsid w:val="00943087"/>
    <w:rsid w:val="009A62F1"/>
    <w:rsid w:val="009F10CE"/>
    <w:rsid w:val="00AA3504"/>
    <w:rsid w:val="00AB5DD4"/>
    <w:rsid w:val="00AE0985"/>
    <w:rsid w:val="00B05BED"/>
    <w:rsid w:val="00BC17C1"/>
    <w:rsid w:val="00BD358F"/>
    <w:rsid w:val="00C75A35"/>
    <w:rsid w:val="00C95AF7"/>
    <w:rsid w:val="00CB3023"/>
    <w:rsid w:val="00CC48EA"/>
    <w:rsid w:val="00CC681E"/>
    <w:rsid w:val="00CE3EAC"/>
    <w:rsid w:val="00D4561D"/>
    <w:rsid w:val="00D7354C"/>
    <w:rsid w:val="00DF0F88"/>
    <w:rsid w:val="00E04A66"/>
    <w:rsid w:val="00E06AD8"/>
    <w:rsid w:val="00E51BC7"/>
    <w:rsid w:val="00E70C7B"/>
    <w:rsid w:val="00E82780"/>
    <w:rsid w:val="00F034BB"/>
    <w:rsid w:val="00F22DFD"/>
    <w:rsid w:val="00F337CA"/>
    <w:rsid w:val="00F47A6F"/>
    <w:rsid w:val="00F860A6"/>
    <w:rsid w:val="00F9667E"/>
    <w:rsid w:val="00FA4503"/>
    <w:rsid w:val="00FA5625"/>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D2B7"/>
  <w15:docId w15:val="{42FDA897-81F9-3C46-AE18-CF96A11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C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image" Target="media/image12.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04A52EC-BA99-4CF4-B7F5-3130EFE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Goltche</dc:creator>
  <cp:lastModifiedBy>Pegah Goltche</cp:lastModifiedBy>
  <cp:revision>8</cp:revision>
  <dcterms:created xsi:type="dcterms:W3CDTF">2019-06-03T18:36:00Z</dcterms:created>
  <dcterms:modified xsi:type="dcterms:W3CDTF">2019-08-15T17:38:00Z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ies>
</file>